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3A75" w14:textId="77777777" w:rsidR="00921F3B" w:rsidRPr="0006461D" w:rsidRDefault="00921F3B" w:rsidP="00AB2AB4">
      <w:pPr>
        <w:pStyle w:val="Listenabsatz"/>
        <w:numPr>
          <w:ilvl w:val="0"/>
          <w:numId w:val="2"/>
        </w:numPr>
        <w:spacing w:line="240" w:lineRule="auto"/>
        <w:ind w:right="1"/>
        <w:rPr>
          <w:rFonts w:cs="Open Sans"/>
          <w:sz w:val="18"/>
          <w:szCs w:val="18"/>
        </w:rPr>
        <w:sectPr w:rsidR="00921F3B" w:rsidRPr="0006461D" w:rsidSect="00AB2AB4">
          <w:headerReference w:type="default" r:id="rId11"/>
          <w:footerReference w:type="default" r:id="rId12"/>
          <w:headerReference w:type="first" r:id="rId13"/>
          <w:footerReference w:type="first" r:id="rId14"/>
          <w:type w:val="continuous"/>
          <w:pgSz w:w="11906" w:h="16838"/>
          <w:pgMar w:top="1417" w:right="1416" w:bottom="1134" w:left="1417" w:header="708" w:footer="484" w:gutter="0"/>
          <w:cols w:space="708"/>
          <w:titlePg/>
          <w:docGrid w:linePitch="360"/>
        </w:sectPr>
      </w:pPr>
    </w:p>
    <w:p w14:paraId="48CC8A72" w14:textId="48A330B2" w:rsidR="00B02594" w:rsidRPr="00B02594" w:rsidRDefault="00B02594" w:rsidP="00B02594">
      <w:pPr>
        <w:pStyle w:val="Kleine-berschrift-InnoSBG"/>
      </w:pPr>
      <w:r>
        <w:t xml:space="preserve">Medieninformation, </w:t>
      </w:r>
      <w:r w:rsidR="006311F6">
        <w:t>2</w:t>
      </w:r>
      <w:r w:rsidR="0FABE61F">
        <w:t>5</w:t>
      </w:r>
      <w:r w:rsidR="006311F6">
        <w:t>. Juli 2025</w:t>
      </w:r>
    </w:p>
    <w:p w14:paraId="090CE3B8" w14:textId="2AE8B8FD" w:rsidR="00B02594" w:rsidRDefault="006311F6" w:rsidP="00B02594">
      <w:pPr>
        <w:pStyle w:val="Betreff-InnoSBG"/>
      </w:pPr>
      <w:r w:rsidRPr="006311F6">
        <w:rPr>
          <w:rFonts w:ascii="Open Sans" w:eastAsiaTheme="majorEastAsia" w:hAnsi="Open Sans" w:cstheme="majorBidi"/>
          <w:b/>
          <w:i w:val="0"/>
          <w:spacing w:val="0"/>
          <w:sz w:val="28"/>
          <w:szCs w:val="32"/>
        </w:rPr>
        <w:t>20 Jahre Salzburg Media Summit: Ein Standort schreibt Mediengeschichte</w:t>
      </w:r>
    </w:p>
    <w:p w14:paraId="75C6B157" w14:textId="6244A930" w:rsidR="006311F6" w:rsidRDefault="006311F6" w:rsidP="1604D11D">
      <w:pPr>
        <w:rPr>
          <w:rFonts w:ascii="Open Sans SemiBold" w:hAnsi="Open Sans SemiBold"/>
          <w:i/>
          <w:iCs/>
          <w:spacing w:val="4"/>
          <w:sz w:val="20"/>
        </w:rPr>
      </w:pPr>
      <w:r w:rsidRPr="1604D11D">
        <w:rPr>
          <w:rFonts w:ascii="Open Sans SemiBold" w:hAnsi="Open Sans SemiBold"/>
          <w:i/>
          <w:iCs/>
          <w:spacing w:val="4"/>
          <w:sz w:val="20"/>
        </w:rPr>
        <w:t>Salzburg, 2</w:t>
      </w:r>
      <w:r w:rsidR="69D53EE3" w:rsidRPr="1604D11D">
        <w:rPr>
          <w:rFonts w:ascii="Open Sans SemiBold" w:hAnsi="Open Sans SemiBold"/>
          <w:i/>
          <w:iCs/>
          <w:spacing w:val="4"/>
          <w:sz w:val="20"/>
        </w:rPr>
        <w:t>5</w:t>
      </w:r>
      <w:r w:rsidRPr="1604D11D">
        <w:rPr>
          <w:rFonts w:ascii="Open Sans SemiBold" w:hAnsi="Open Sans SemiBold"/>
          <w:i/>
          <w:iCs/>
          <w:spacing w:val="4"/>
          <w:sz w:val="20"/>
        </w:rPr>
        <w:t>. Juli 2025 – Am 26. Juli 2025 feiert der Salzburg Media Summit sein 20-jähriges Bestehen. Aus einem ehemals kaum erschlossenen Terrain hat sich Salzburg in zwei Jahrzehnten zu einem der stabilsten und wachstumsstärksten Medienstandorte Österreichs entwickelt.</w:t>
      </w:r>
    </w:p>
    <w:p w14:paraId="297A58B9" w14:textId="29BDF0A6" w:rsidR="006311F6" w:rsidRPr="006311F6" w:rsidRDefault="006311F6" w:rsidP="00966B64">
      <w:pPr>
        <w:rPr>
          <w:lang w:val="de-AT"/>
        </w:rPr>
      </w:pPr>
      <w:r w:rsidRPr="006311F6">
        <w:t>Am 26. Juli feiert der Salzburg Media Summit sein 20-jähriges Bestehen – und mit ihm ein außergewöhnliches Kapitel österreichischer Mediengeschichte. Aus einem vormals kaum erschlossenen Terrain entwickelte sich Salzburg in zwei Jahrzehnten zu einem der stabilsten und wachstumsstärksten Medienstandorte Österreichs mit internationaler Strahlkraft.</w:t>
      </w:r>
    </w:p>
    <w:p w14:paraId="55AA7F5B" w14:textId="77777777" w:rsidR="006311F6" w:rsidRPr="006311F6" w:rsidRDefault="006311F6" w:rsidP="006311F6">
      <w:pPr>
        <w:rPr>
          <w:b/>
          <w:bCs/>
          <w:lang w:val="de-AT"/>
        </w:rPr>
      </w:pPr>
      <w:r w:rsidRPr="006311F6">
        <w:rPr>
          <w:b/>
          <w:bCs/>
          <w:lang w:val="de-AT"/>
        </w:rPr>
        <w:t>Von der Vision zur Erfolgsgeschichte</w:t>
      </w:r>
    </w:p>
    <w:p w14:paraId="486F0E5A" w14:textId="36C7D455" w:rsidR="006311F6" w:rsidRPr="006311F6" w:rsidRDefault="006311F6" w:rsidP="006311F6">
      <w:pPr>
        <w:rPr>
          <w:lang w:val="de-AT"/>
        </w:rPr>
      </w:pPr>
      <w:r w:rsidRPr="006311F6">
        <w:rPr>
          <w:lang w:val="de-AT"/>
        </w:rPr>
        <w:t xml:space="preserve">Den ersten Impuls setzte 1986 die Etablierung von Sony DADC </w:t>
      </w:r>
      <w:r>
        <w:rPr>
          <w:lang w:val="de-AT"/>
        </w:rPr>
        <w:t xml:space="preserve">als </w:t>
      </w:r>
      <w:r w:rsidRPr="006311F6">
        <w:rPr>
          <w:lang w:val="de-AT"/>
        </w:rPr>
        <w:t xml:space="preserve">zukunftsweisende Investition in die damals noch junge digitale Medienproduktion. In den 1990er-Jahren folgten internationale Produktionen in Zusammenarbeit mit der Kirch-Gruppe: Hunderte Stunden Fernsehmaterial von den Salzburger Festspielen </w:t>
      </w:r>
      <w:r>
        <w:rPr>
          <w:lang w:val="de-AT"/>
        </w:rPr>
        <w:t>konnten so</w:t>
      </w:r>
      <w:r w:rsidRPr="006311F6">
        <w:rPr>
          <w:lang w:val="de-AT"/>
        </w:rPr>
        <w:t xml:space="preserve"> aufgezeichnet und weltweit verbreitet</w:t>
      </w:r>
      <w:r>
        <w:rPr>
          <w:lang w:val="de-AT"/>
        </w:rPr>
        <w:t xml:space="preserve"> werden</w:t>
      </w:r>
      <w:r w:rsidRPr="006311F6">
        <w:rPr>
          <w:lang w:val="de-AT"/>
        </w:rPr>
        <w:t>.</w:t>
      </w:r>
    </w:p>
    <w:p w14:paraId="2BFE69EF" w14:textId="694AFFED" w:rsidR="006311F6" w:rsidRPr="006311F6" w:rsidRDefault="006311F6" w:rsidP="006311F6">
      <w:pPr>
        <w:rPr>
          <w:lang w:val="de-AT"/>
        </w:rPr>
      </w:pPr>
      <w:r w:rsidRPr="006311F6">
        <w:rPr>
          <w:lang w:val="de-AT"/>
        </w:rPr>
        <w:t>Ein Meilenstein war die Einführung der</w:t>
      </w:r>
      <w:r>
        <w:rPr>
          <w:lang w:val="de-AT"/>
        </w:rPr>
        <w:t xml:space="preserve"> Filmförderung</w:t>
      </w:r>
      <w:r w:rsidRPr="006311F6">
        <w:rPr>
          <w:lang w:val="de-AT"/>
        </w:rPr>
        <w:t xml:space="preserve"> </w:t>
      </w:r>
      <w:r>
        <w:rPr>
          <w:lang w:val="de-AT"/>
        </w:rPr>
        <w:t xml:space="preserve">(konkret: die </w:t>
      </w:r>
      <w:r w:rsidRPr="006311F6">
        <w:rPr>
          <w:lang w:val="de-AT"/>
        </w:rPr>
        <w:t>kommerzielle Herstellungsförderung des Landes Salzburg</w:t>
      </w:r>
      <w:r>
        <w:rPr>
          <w:lang w:val="de-AT"/>
        </w:rPr>
        <w:t>)</w:t>
      </w:r>
      <w:r w:rsidRPr="006311F6">
        <w:rPr>
          <w:lang w:val="de-AT"/>
        </w:rPr>
        <w:t xml:space="preserve"> im Jahr 2002</w:t>
      </w:r>
      <w:r>
        <w:rPr>
          <w:lang w:val="de-AT"/>
        </w:rPr>
        <w:t>. Das war</w:t>
      </w:r>
      <w:r w:rsidRPr="006311F6">
        <w:rPr>
          <w:lang w:val="de-AT"/>
        </w:rPr>
        <w:t xml:space="preserve"> ein entscheidender Schritt zum Aufbau einer nachhaltigen Medienwirtschaft und attraktiven Filmlocation. Auch Dietrich Mateschitz stärkte mit gezielten Investitionen im Rahmen seiner Konzernstrategie die Dynamik des Standorts.</w:t>
      </w:r>
    </w:p>
    <w:p w14:paraId="6AD6861F" w14:textId="77777777" w:rsidR="006311F6" w:rsidRDefault="006311F6" w:rsidP="006311F6">
      <w:pPr>
        <w:rPr>
          <w:b/>
          <w:bCs/>
          <w:lang w:val="de-AT"/>
        </w:rPr>
      </w:pPr>
    </w:p>
    <w:p w14:paraId="5A32B9B5" w14:textId="7AD224B1" w:rsidR="006311F6" w:rsidRPr="006311F6" w:rsidRDefault="006311F6" w:rsidP="006311F6">
      <w:pPr>
        <w:rPr>
          <w:b/>
          <w:bCs/>
          <w:lang w:val="de-AT"/>
        </w:rPr>
      </w:pPr>
      <w:r w:rsidRPr="006311F6">
        <w:rPr>
          <w:b/>
          <w:bCs/>
          <w:lang w:val="de-AT"/>
        </w:rPr>
        <w:t>Neue Fördermodelle als Wachstumstreiber</w:t>
      </w:r>
    </w:p>
    <w:p w14:paraId="3648E963" w14:textId="0230A816" w:rsidR="006311F6" w:rsidRPr="006311F6" w:rsidRDefault="006311F6" w:rsidP="006311F6">
      <w:pPr>
        <w:rPr>
          <w:lang w:val="de-AT"/>
        </w:rPr>
      </w:pPr>
      <w:r w:rsidRPr="006311F6">
        <w:rPr>
          <w:lang w:val="de-AT"/>
        </w:rPr>
        <w:t xml:space="preserve">2023 wurde der Aufwärtstrend durch das neue FISA+ Incentive-Modell des Bundes nochmals deutlich verstärkt. Der Produktionsumfang in Salzburg stieg signifikant, begleitet von zwei Besuchen des damaligen Bundesministers Martin Kocher beim </w:t>
      </w:r>
      <w:r>
        <w:rPr>
          <w:lang w:val="de-AT"/>
        </w:rPr>
        <w:t xml:space="preserve">Salzburg Media </w:t>
      </w:r>
      <w:r w:rsidRPr="006311F6">
        <w:rPr>
          <w:lang w:val="de-AT"/>
        </w:rPr>
        <w:t>Summit – ein starkes Signal für die politische Relevanz des Standorts.</w:t>
      </w:r>
    </w:p>
    <w:p w14:paraId="40158297" w14:textId="6216BF87" w:rsidR="006311F6" w:rsidRPr="006311F6" w:rsidRDefault="006311F6" w:rsidP="006311F6">
      <w:pPr>
        <w:rPr>
          <w:lang w:val="de-AT"/>
        </w:rPr>
      </w:pPr>
      <w:r w:rsidRPr="006311F6">
        <w:rPr>
          <w:lang w:val="de-AT"/>
        </w:rPr>
        <w:t xml:space="preserve">2025 aktualisierte das Land Salzburg seine Förderrichtlinien für wirtschaftlich relevante Filmproduktionen. </w:t>
      </w:r>
      <w:r>
        <w:rPr>
          <w:lang w:val="de-AT"/>
        </w:rPr>
        <w:t>„</w:t>
      </w:r>
      <w:r w:rsidRPr="006311F6">
        <w:rPr>
          <w:lang w:val="de-AT"/>
        </w:rPr>
        <w:t xml:space="preserve">Ziel war es, aktuelle Entwicklungen der Branche besser abzubilden, die Standortbindung zu erhöhen und die Salzburger </w:t>
      </w:r>
      <w:proofErr w:type="spellStart"/>
      <w:proofErr w:type="gramStart"/>
      <w:r w:rsidRPr="006311F6">
        <w:rPr>
          <w:lang w:val="de-AT"/>
        </w:rPr>
        <w:t>Branchendienstleister</w:t>
      </w:r>
      <w:r>
        <w:rPr>
          <w:lang w:val="de-AT"/>
        </w:rPr>
        <w:t>:innen</w:t>
      </w:r>
      <w:proofErr w:type="spellEnd"/>
      <w:proofErr w:type="gramEnd"/>
      <w:r w:rsidRPr="006311F6">
        <w:rPr>
          <w:lang w:val="de-AT"/>
        </w:rPr>
        <w:t xml:space="preserve"> langfristig zu stärken</w:t>
      </w:r>
      <w:r>
        <w:rPr>
          <w:lang w:val="de-AT"/>
        </w:rPr>
        <w:t xml:space="preserve">“, so </w:t>
      </w:r>
      <w:r w:rsidR="004A3EBC">
        <w:rPr>
          <w:lang w:val="de-AT"/>
        </w:rPr>
        <w:t xml:space="preserve">die </w:t>
      </w:r>
      <w:r>
        <w:rPr>
          <w:lang w:val="de-AT"/>
        </w:rPr>
        <w:t xml:space="preserve">ressortzuständige Landeshauptfrau Karoline </w:t>
      </w:r>
      <w:proofErr w:type="spellStart"/>
      <w:r>
        <w:rPr>
          <w:lang w:val="de-AT"/>
        </w:rPr>
        <w:t>Edtstadler</w:t>
      </w:r>
      <w:proofErr w:type="spellEnd"/>
      <w:r>
        <w:rPr>
          <w:lang w:val="de-AT"/>
        </w:rPr>
        <w:t>. „</w:t>
      </w:r>
      <w:r w:rsidRPr="006311F6">
        <w:rPr>
          <w:lang w:val="de-AT"/>
        </w:rPr>
        <w:t>Damit schreiben wir die Erfolgsgeschichte der Filmlocation Salzburg weiter und stärken die wirtschaftliche Basis der regionalen Filmwirtschaft</w:t>
      </w:r>
      <w:r>
        <w:rPr>
          <w:lang w:val="de-AT"/>
        </w:rPr>
        <w:t>.“</w:t>
      </w:r>
    </w:p>
    <w:p w14:paraId="48D676D8" w14:textId="77777777" w:rsidR="006311F6" w:rsidRDefault="006311F6" w:rsidP="006311F6">
      <w:pPr>
        <w:rPr>
          <w:b/>
          <w:bCs/>
          <w:lang w:val="de-AT"/>
        </w:rPr>
      </w:pPr>
    </w:p>
    <w:p w14:paraId="143FC1E3" w14:textId="42E43BC9" w:rsidR="006311F6" w:rsidRPr="006311F6" w:rsidRDefault="006311F6" w:rsidP="006311F6">
      <w:pPr>
        <w:rPr>
          <w:b/>
          <w:bCs/>
          <w:lang w:val="de-AT"/>
        </w:rPr>
      </w:pPr>
      <w:r w:rsidRPr="006311F6">
        <w:rPr>
          <w:b/>
          <w:bCs/>
          <w:lang w:val="de-AT"/>
        </w:rPr>
        <w:t>4,7-fache Wertschöpfung: Förderung wirkt</w:t>
      </w:r>
    </w:p>
    <w:p w14:paraId="5F77A363" w14:textId="7090BA96" w:rsidR="006311F6" w:rsidRPr="006311F6" w:rsidRDefault="006311F6" w:rsidP="006311F6">
      <w:pPr>
        <w:rPr>
          <w:lang w:val="de-AT"/>
        </w:rPr>
      </w:pPr>
      <w:r w:rsidRPr="006311F6">
        <w:rPr>
          <w:lang w:val="de-AT"/>
        </w:rPr>
        <w:t xml:space="preserve">Die wirtschaftlichen Effekte der Landesförderung bestätigt eine aktuelle Studie von </w:t>
      </w:r>
      <w:proofErr w:type="spellStart"/>
      <w:r w:rsidRPr="006311F6">
        <w:rPr>
          <w:lang w:val="de-AT"/>
        </w:rPr>
        <w:t>paul</w:t>
      </w:r>
      <w:proofErr w:type="spellEnd"/>
      <w:r w:rsidRPr="006311F6">
        <w:rPr>
          <w:lang w:val="de-AT"/>
        </w:rPr>
        <w:t xml:space="preserve"> und </w:t>
      </w:r>
      <w:proofErr w:type="spellStart"/>
      <w:r w:rsidRPr="006311F6">
        <w:rPr>
          <w:lang w:val="de-AT"/>
        </w:rPr>
        <w:t>collegen</w:t>
      </w:r>
      <w:proofErr w:type="spellEnd"/>
      <w:r w:rsidRPr="006311F6">
        <w:rPr>
          <w:lang w:val="de-AT"/>
        </w:rPr>
        <w:t xml:space="preserve"> </w:t>
      </w:r>
      <w:proofErr w:type="spellStart"/>
      <w:r w:rsidRPr="006311F6">
        <w:rPr>
          <w:lang w:val="de-AT"/>
        </w:rPr>
        <w:t>consulting</w:t>
      </w:r>
      <w:proofErr w:type="spellEnd"/>
      <w:r w:rsidRPr="006311F6">
        <w:rPr>
          <w:lang w:val="de-AT"/>
        </w:rPr>
        <w:t xml:space="preserve"> </w:t>
      </w:r>
      <w:r>
        <w:rPr>
          <w:lang w:val="de-AT"/>
        </w:rPr>
        <w:t>&amp;</w:t>
      </w:r>
      <w:r w:rsidRPr="006311F6">
        <w:rPr>
          <w:lang w:val="de-AT"/>
        </w:rPr>
        <w:t xml:space="preserve"> </w:t>
      </w:r>
      <w:proofErr w:type="spellStart"/>
      <w:r w:rsidRPr="006311F6">
        <w:rPr>
          <w:lang w:val="de-AT"/>
        </w:rPr>
        <w:t>econmove</w:t>
      </w:r>
      <w:proofErr w:type="spellEnd"/>
      <w:r w:rsidRPr="006311F6">
        <w:rPr>
          <w:lang w:val="de-AT"/>
        </w:rPr>
        <w:t>, beauftragt von Wirtschaftskammer, Fachverband Film- und Musikwirtschaft sowie Innovation Salzburg.</w:t>
      </w:r>
    </w:p>
    <w:p w14:paraId="77E162D4" w14:textId="401E7545" w:rsidR="006311F6" w:rsidRPr="006311F6" w:rsidRDefault="006311F6" w:rsidP="006311F6">
      <w:pPr>
        <w:rPr>
          <w:lang w:val="de-AT"/>
        </w:rPr>
      </w:pPr>
      <w:r w:rsidRPr="006311F6">
        <w:rPr>
          <w:lang w:val="de-AT"/>
        </w:rPr>
        <w:lastRenderedPageBreak/>
        <w:t xml:space="preserve">„Jeder investierte Förder-Euro bringt fast 4,7-fach Wertschöpfung nach Salzburg zurück – das ist im Bundesländervergleich ein Spitzenwert“, so Filmwirtschaftsexperte Michael Paul. </w:t>
      </w:r>
      <w:r>
        <w:rPr>
          <w:lang w:val="de-AT"/>
        </w:rPr>
        <w:t>Evaluiert wurde der Zeitraum von</w:t>
      </w:r>
      <w:r w:rsidRPr="006311F6">
        <w:rPr>
          <w:lang w:val="de-AT"/>
        </w:rPr>
        <w:t xml:space="preserve"> 2021 </w:t>
      </w:r>
      <w:r>
        <w:rPr>
          <w:lang w:val="de-AT"/>
        </w:rPr>
        <w:t>bis</w:t>
      </w:r>
      <w:r w:rsidRPr="006311F6">
        <w:rPr>
          <w:lang w:val="de-AT"/>
        </w:rPr>
        <w:t xml:space="preserve"> 2024</w:t>
      </w:r>
      <w:r>
        <w:rPr>
          <w:lang w:val="de-AT"/>
        </w:rPr>
        <w:t xml:space="preserve">, in dem </w:t>
      </w:r>
      <w:r w:rsidRPr="006311F6">
        <w:rPr>
          <w:lang w:val="de-AT"/>
        </w:rPr>
        <w:t>33 Filmprojekte mit insgesamt 2,37 Mio. Euro unterstützt</w:t>
      </w:r>
      <w:r>
        <w:rPr>
          <w:lang w:val="de-AT"/>
        </w:rPr>
        <w:t xml:space="preserve"> wurden</w:t>
      </w:r>
      <w:r w:rsidRPr="006311F6">
        <w:rPr>
          <w:lang w:val="de-AT"/>
        </w:rPr>
        <w:t>. Diese generierten rund 20 Mio. Euro Umsatz in Salzburg</w:t>
      </w:r>
      <w:r>
        <w:rPr>
          <w:lang w:val="de-AT"/>
        </w:rPr>
        <w:t>.</w:t>
      </w:r>
      <w:r w:rsidRPr="006311F6">
        <w:t xml:space="preserve"> </w:t>
      </w:r>
      <w:proofErr w:type="gramStart"/>
      <w:r w:rsidRPr="006311F6">
        <w:rPr>
          <w:lang w:val="de-AT"/>
        </w:rPr>
        <w:t>Alleine</w:t>
      </w:r>
      <w:proofErr w:type="gramEnd"/>
      <w:r w:rsidRPr="006311F6">
        <w:rPr>
          <w:lang w:val="de-AT"/>
        </w:rPr>
        <w:t xml:space="preserve"> die rund 500 Produktionsdrehtage brachten pro Tag </w:t>
      </w:r>
      <w:r>
        <w:rPr>
          <w:lang w:val="de-AT"/>
        </w:rPr>
        <w:t xml:space="preserve">rund 22.000 Euro </w:t>
      </w:r>
      <w:r w:rsidRPr="006311F6">
        <w:rPr>
          <w:lang w:val="de-AT"/>
        </w:rPr>
        <w:t>an zusätzlicher Bruttowertschöpfung</w:t>
      </w:r>
      <w:r>
        <w:rPr>
          <w:lang w:val="de-AT"/>
        </w:rPr>
        <w:t>.</w:t>
      </w:r>
    </w:p>
    <w:p w14:paraId="2B52CC4B" w14:textId="102A7CAF" w:rsidR="006311F6" w:rsidRPr="006311F6" w:rsidRDefault="00966B64" w:rsidP="006311F6">
      <w:pPr>
        <w:rPr>
          <w:lang w:val="de-AT"/>
        </w:rPr>
      </w:pPr>
      <w:r w:rsidRPr="00966B64">
        <w:rPr>
          <w:lang w:val="de-AT"/>
        </w:rPr>
        <w:t xml:space="preserve">„Aber es gibt auch noch Potenzial. Gerade an Vorleistungen wird noch einiges aus anderen Teilen Österreichs und dem Ausland nach Salzburg importiert. Die weitere Stärkung der </w:t>
      </w:r>
      <w:proofErr w:type="spellStart"/>
      <w:r w:rsidRPr="00966B64">
        <w:rPr>
          <w:lang w:val="de-AT"/>
        </w:rPr>
        <w:t>Film-</w:t>
      </w:r>
      <w:proofErr w:type="gramStart"/>
      <w:r w:rsidRPr="00966B64">
        <w:rPr>
          <w:lang w:val="de-AT"/>
        </w:rPr>
        <w:t>Dienstleiser</w:t>
      </w:r>
      <w:r w:rsidR="00B02DB2">
        <w:rPr>
          <w:lang w:val="de-AT"/>
        </w:rPr>
        <w:t>:innen</w:t>
      </w:r>
      <w:proofErr w:type="spellEnd"/>
      <w:proofErr w:type="gramEnd"/>
      <w:r w:rsidRPr="00966B64">
        <w:rPr>
          <w:lang w:val="de-AT"/>
        </w:rPr>
        <w:t xml:space="preserve"> könnte helfen, mehr Wertschöpfung in Salzburg zu halten.  Das braucht vor allem eine verlässliche Förderung von Film, die Investitionen der Unternehmen ermöglicht“, so Paul.</w:t>
      </w:r>
    </w:p>
    <w:p w14:paraId="4173CB73" w14:textId="77777777" w:rsidR="006311F6" w:rsidRDefault="006311F6" w:rsidP="006311F6">
      <w:pPr>
        <w:rPr>
          <w:b/>
          <w:bCs/>
          <w:lang w:val="de-AT"/>
        </w:rPr>
      </w:pPr>
    </w:p>
    <w:p w14:paraId="285787B7" w14:textId="41003EBE" w:rsidR="006311F6" w:rsidRPr="006311F6" w:rsidRDefault="006311F6" w:rsidP="006311F6">
      <w:pPr>
        <w:rPr>
          <w:b/>
          <w:bCs/>
          <w:lang w:val="de-AT"/>
        </w:rPr>
      </w:pPr>
      <w:r w:rsidRPr="006311F6">
        <w:rPr>
          <w:b/>
          <w:bCs/>
          <w:lang w:val="de-AT"/>
        </w:rPr>
        <w:t>Europäische Auszeichnung für Felsenreitschule</w:t>
      </w:r>
    </w:p>
    <w:p w14:paraId="7526E39E" w14:textId="0D7D013B" w:rsidR="006311F6" w:rsidRPr="006311F6" w:rsidRDefault="006311F6" w:rsidP="006311F6">
      <w:pPr>
        <w:rPr>
          <w:lang w:val="de-AT"/>
        </w:rPr>
      </w:pPr>
      <w:r w:rsidRPr="006311F6">
        <w:rPr>
          <w:lang w:val="de-AT"/>
        </w:rPr>
        <w:t xml:space="preserve">Ein Höhepunkt des diesjährigen </w:t>
      </w:r>
      <w:r w:rsidR="00966B64">
        <w:rPr>
          <w:lang w:val="de-AT"/>
        </w:rPr>
        <w:t xml:space="preserve">Salzburg Media </w:t>
      </w:r>
      <w:r w:rsidRPr="006311F6">
        <w:rPr>
          <w:lang w:val="de-AT"/>
        </w:rPr>
        <w:t>Summits ist die Auszeichnung der Felsenreitschule als „</w:t>
      </w:r>
      <w:proofErr w:type="spellStart"/>
      <w:r w:rsidRPr="006311F6">
        <w:rPr>
          <w:lang w:val="de-AT"/>
        </w:rPr>
        <w:t>Treasure</w:t>
      </w:r>
      <w:proofErr w:type="spellEnd"/>
      <w:r w:rsidRPr="006311F6">
        <w:rPr>
          <w:lang w:val="de-AT"/>
        </w:rPr>
        <w:t xml:space="preserve"> </w:t>
      </w:r>
      <w:proofErr w:type="spellStart"/>
      <w:r w:rsidRPr="006311F6">
        <w:rPr>
          <w:lang w:val="de-AT"/>
        </w:rPr>
        <w:t>of</w:t>
      </w:r>
      <w:proofErr w:type="spellEnd"/>
      <w:r w:rsidRPr="006311F6">
        <w:rPr>
          <w:lang w:val="de-AT"/>
        </w:rPr>
        <w:t xml:space="preserve"> European Film Culture“. Die European Film Academy ehrt damit – im Namen ihrer Präsidentin Juliette Binoche – einen ikonischen Schauplatz, der durch The Sound </w:t>
      </w:r>
      <w:proofErr w:type="spellStart"/>
      <w:r w:rsidRPr="006311F6">
        <w:rPr>
          <w:lang w:val="de-AT"/>
        </w:rPr>
        <w:t>of</w:t>
      </w:r>
      <w:proofErr w:type="spellEnd"/>
      <w:r w:rsidRPr="006311F6">
        <w:rPr>
          <w:lang w:val="de-AT"/>
        </w:rPr>
        <w:t xml:space="preserve"> Music weltberühmt wurde und Salzburgs internationale Sichtbarkeit maßgeblich geprägt hat.</w:t>
      </w:r>
    </w:p>
    <w:p w14:paraId="438BF0F7" w14:textId="77777777" w:rsidR="006311F6" w:rsidRDefault="006311F6" w:rsidP="006311F6">
      <w:pPr>
        <w:rPr>
          <w:b/>
          <w:bCs/>
          <w:lang w:val="de-AT"/>
        </w:rPr>
      </w:pPr>
    </w:p>
    <w:p w14:paraId="6FF71337" w14:textId="1250DF1C" w:rsidR="006311F6" w:rsidRPr="006311F6" w:rsidRDefault="006311F6" w:rsidP="006311F6">
      <w:pPr>
        <w:rPr>
          <w:b/>
          <w:bCs/>
          <w:lang w:val="de-AT"/>
        </w:rPr>
      </w:pPr>
      <w:r w:rsidRPr="006311F6">
        <w:rPr>
          <w:b/>
          <w:bCs/>
          <w:lang w:val="de-AT"/>
        </w:rPr>
        <w:t>Salzburg als medienwirtschaftlicher Stabilitätsanker</w:t>
      </w:r>
    </w:p>
    <w:p w14:paraId="15FEE51A" w14:textId="43007C9D" w:rsidR="006311F6" w:rsidRPr="006311F6" w:rsidRDefault="006311F6" w:rsidP="006311F6">
      <w:pPr>
        <w:rPr>
          <w:lang w:val="de-AT"/>
        </w:rPr>
      </w:pPr>
      <w:r w:rsidRPr="006311F6">
        <w:rPr>
          <w:lang w:val="de-AT"/>
        </w:rPr>
        <w:t xml:space="preserve">Der Salzburg Media Summit ist heute zentrale Plattform für kreative </w:t>
      </w:r>
      <w:proofErr w:type="spellStart"/>
      <w:proofErr w:type="gramStart"/>
      <w:r w:rsidRPr="006311F6">
        <w:rPr>
          <w:lang w:val="de-AT"/>
        </w:rPr>
        <w:t>Vordenker:innen</w:t>
      </w:r>
      <w:proofErr w:type="spellEnd"/>
      <w:proofErr w:type="gramEnd"/>
      <w:r w:rsidRPr="006311F6">
        <w:rPr>
          <w:lang w:val="de-AT"/>
        </w:rPr>
        <w:t xml:space="preserve">, erfahrene </w:t>
      </w:r>
      <w:proofErr w:type="spellStart"/>
      <w:r w:rsidRPr="006311F6">
        <w:rPr>
          <w:lang w:val="de-AT"/>
        </w:rPr>
        <w:t>Entscheider:innen</w:t>
      </w:r>
      <w:proofErr w:type="spellEnd"/>
      <w:r w:rsidRPr="006311F6">
        <w:rPr>
          <w:lang w:val="de-AT"/>
        </w:rPr>
        <w:t xml:space="preserve"> und </w:t>
      </w:r>
      <w:proofErr w:type="spellStart"/>
      <w:r w:rsidRPr="006311F6">
        <w:rPr>
          <w:lang w:val="de-AT"/>
        </w:rPr>
        <w:t>Standortakteur:innen</w:t>
      </w:r>
      <w:proofErr w:type="spellEnd"/>
      <w:r w:rsidRPr="006311F6">
        <w:rPr>
          <w:lang w:val="de-AT"/>
        </w:rPr>
        <w:t>. Gemeinsam werden hier parteiunabhängig, nachhaltig und kooperativ Impulse für die medienwirtschaftliche Zukunft gesetzt.</w:t>
      </w:r>
    </w:p>
    <w:p w14:paraId="38E592C8" w14:textId="04B9738C" w:rsidR="006311F6" w:rsidRPr="006311F6" w:rsidRDefault="006311F6" w:rsidP="006311F6">
      <w:pPr>
        <w:rPr>
          <w:lang w:val="de-AT"/>
        </w:rPr>
      </w:pPr>
      <w:r w:rsidRPr="006311F6">
        <w:rPr>
          <w:lang w:val="de-AT"/>
        </w:rPr>
        <w:t>„Unsere Aufgabe ist es, Salzburgs Position nicht nur zu festigen, sondern aktiv weiterzuentwickeln“, betonen Walter Haas (Innovation Salzburg) und Hannes M. Schalle (Film &amp; Musik Salzburg) im Namen aller Partner.</w:t>
      </w:r>
    </w:p>
    <w:p w14:paraId="6C3FC1AB" w14:textId="59927389" w:rsidR="006311F6" w:rsidRPr="006311F6" w:rsidRDefault="006311F6" w:rsidP="006311F6">
      <w:pPr>
        <w:rPr>
          <w:lang w:val="de-AT"/>
        </w:rPr>
      </w:pPr>
      <w:r w:rsidRPr="006311F6">
        <w:rPr>
          <w:lang w:val="de-AT"/>
        </w:rPr>
        <w:t>Wie der aktuelle Filmwirtschaftsbericht des ÖFI bestätigt, nimmt Salzburg eine zentrale Rolle im österreichischen Produktionsgeschehen ein:</w:t>
      </w:r>
    </w:p>
    <w:p w14:paraId="3FD7C8A5" w14:textId="62A5B441" w:rsidR="006311F6" w:rsidRPr="006311F6" w:rsidRDefault="006311F6" w:rsidP="006311F6">
      <w:pPr>
        <w:pStyle w:val="Titel"/>
        <w:ind w:left="284"/>
        <w:rPr>
          <w:lang w:val="de-AT"/>
        </w:rPr>
      </w:pPr>
      <w:r w:rsidRPr="006311F6">
        <w:rPr>
          <w:lang w:val="de-AT"/>
        </w:rPr>
        <w:t>6</w:t>
      </w:r>
      <w:r w:rsidRPr="006311F6">
        <w:rPr>
          <w:rFonts w:ascii="Arial" w:hAnsi="Arial" w:cs="Arial"/>
          <w:lang w:val="de-AT"/>
        </w:rPr>
        <w:t> </w:t>
      </w:r>
      <w:r w:rsidRPr="006311F6">
        <w:rPr>
          <w:lang w:val="de-AT"/>
        </w:rPr>
        <w:t xml:space="preserve">% der </w:t>
      </w:r>
      <w:r w:rsidRPr="006311F6">
        <w:rPr>
          <w:rFonts w:cs="Open Sans"/>
          <w:lang w:val="de-AT"/>
        </w:rPr>
        <w:t>ö</w:t>
      </w:r>
      <w:r w:rsidRPr="006311F6">
        <w:rPr>
          <w:lang w:val="de-AT"/>
        </w:rPr>
        <w:t>sterreichischen Produktionsunternehmen</w:t>
      </w:r>
      <w:r w:rsidR="00966B64">
        <w:rPr>
          <w:lang w:val="de-AT"/>
        </w:rPr>
        <w:t xml:space="preserve"> mit</w:t>
      </w:r>
    </w:p>
    <w:p w14:paraId="3202217A" w14:textId="04BB9304" w:rsidR="006311F6" w:rsidRPr="006311F6" w:rsidRDefault="006311F6" w:rsidP="006311F6">
      <w:pPr>
        <w:pStyle w:val="Titel"/>
        <w:ind w:left="284"/>
        <w:rPr>
          <w:lang w:val="de-AT"/>
        </w:rPr>
      </w:pPr>
      <w:r w:rsidRPr="006311F6">
        <w:rPr>
          <w:lang w:val="de-AT"/>
        </w:rPr>
        <w:t>16</w:t>
      </w:r>
      <w:r w:rsidRPr="006311F6">
        <w:rPr>
          <w:rFonts w:ascii="Arial" w:hAnsi="Arial" w:cs="Arial"/>
          <w:lang w:val="de-AT"/>
        </w:rPr>
        <w:t> </w:t>
      </w:r>
      <w:r w:rsidRPr="006311F6">
        <w:rPr>
          <w:lang w:val="de-AT"/>
        </w:rPr>
        <w:t>% der Besch</w:t>
      </w:r>
      <w:r w:rsidRPr="006311F6">
        <w:rPr>
          <w:rFonts w:cs="Open Sans"/>
          <w:lang w:val="de-AT"/>
        </w:rPr>
        <w:t>ä</w:t>
      </w:r>
      <w:r w:rsidRPr="006311F6">
        <w:rPr>
          <w:lang w:val="de-AT"/>
        </w:rPr>
        <w:t>ftigten bzw. 26</w:t>
      </w:r>
      <w:r w:rsidRPr="006311F6">
        <w:rPr>
          <w:rFonts w:ascii="Arial" w:hAnsi="Arial" w:cs="Arial"/>
          <w:lang w:val="de-AT"/>
        </w:rPr>
        <w:t> </w:t>
      </w:r>
      <w:r w:rsidRPr="006311F6">
        <w:rPr>
          <w:lang w:val="de-AT"/>
        </w:rPr>
        <w:t>% der Unselbstst</w:t>
      </w:r>
      <w:r w:rsidRPr="006311F6">
        <w:rPr>
          <w:rFonts w:cs="Open Sans"/>
          <w:lang w:val="de-AT"/>
        </w:rPr>
        <w:t>ä</w:t>
      </w:r>
      <w:r w:rsidRPr="006311F6">
        <w:rPr>
          <w:lang w:val="de-AT"/>
        </w:rPr>
        <w:t>ndigen</w:t>
      </w:r>
    </w:p>
    <w:p w14:paraId="080FE9BC" w14:textId="0B42D4ED" w:rsidR="006311F6" w:rsidRPr="006311F6" w:rsidRDefault="006311F6" w:rsidP="006311F6">
      <w:pPr>
        <w:pStyle w:val="Titel"/>
        <w:ind w:left="284"/>
        <w:rPr>
          <w:lang w:val="de-AT"/>
        </w:rPr>
      </w:pPr>
      <w:r w:rsidRPr="006311F6">
        <w:rPr>
          <w:lang w:val="de-AT"/>
        </w:rPr>
        <w:t>34</w:t>
      </w:r>
      <w:r w:rsidRPr="006311F6">
        <w:rPr>
          <w:rFonts w:ascii="Arial" w:hAnsi="Arial" w:cs="Arial"/>
          <w:lang w:val="de-AT"/>
        </w:rPr>
        <w:t> </w:t>
      </w:r>
      <w:r w:rsidRPr="006311F6">
        <w:rPr>
          <w:lang w:val="de-AT"/>
        </w:rPr>
        <w:t xml:space="preserve">% der </w:t>
      </w:r>
      <w:r w:rsidR="00966B64">
        <w:rPr>
          <w:lang w:val="de-AT"/>
        </w:rPr>
        <w:t xml:space="preserve">österreichischen </w:t>
      </w:r>
      <w:r w:rsidRPr="006311F6">
        <w:rPr>
          <w:lang w:val="de-AT"/>
        </w:rPr>
        <w:t>Produktionswerte</w:t>
      </w:r>
    </w:p>
    <w:p w14:paraId="7704B60D" w14:textId="28B5C00C" w:rsidR="006311F6" w:rsidRPr="006311F6" w:rsidRDefault="006311F6" w:rsidP="006311F6">
      <w:pPr>
        <w:pStyle w:val="Titel"/>
        <w:ind w:left="284"/>
        <w:rPr>
          <w:lang w:val="de-AT"/>
        </w:rPr>
      </w:pPr>
      <w:r w:rsidRPr="006311F6">
        <w:rPr>
          <w:lang w:val="de-AT"/>
        </w:rPr>
        <w:t>52</w:t>
      </w:r>
      <w:r w:rsidRPr="006311F6">
        <w:rPr>
          <w:rFonts w:ascii="Arial" w:hAnsi="Arial" w:cs="Arial"/>
          <w:lang w:val="de-AT"/>
        </w:rPr>
        <w:t> </w:t>
      </w:r>
      <w:r w:rsidRPr="006311F6">
        <w:rPr>
          <w:lang w:val="de-AT"/>
        </w:rPr>
        <w:t>% der</w:t>
      </w:r>
      <w:r w:rsidR="00966B64">
        <w:rPr>
          <w:lang w:val="de-AT"/>
        </w:rPr>
        <w:t xml:space="preserve"> erwirtschafteten</w:t>
      </w:r>
      <w:r w:rsidRPr="006311F6">
        <w:rPr>
          <w:lang w:val="de-AT"/>
        </w:rPr>
        <w:t xml:space="preserve"> Erl</w:t>
      </w:r>
      <w:r w:rsidRPr="006311F6">
        <w:rPr>
          <w:rFonts w:cs="Open Sans"/>
          <w:lang w:val="de-AT"/>
        </w:rPr>
        <w:t>ö</w:t>
      </w:r>
      <w:r w:rsidRPr="006311F6">
        <w:rPr>
          <w:lang w:val="de-AT"/>
        </w:rPr>
        <w:t>se</w:t>
      </w:r>
      <w:r w:rsidR="00966B64">
        <w:rPr>
          <w:lang w:val="de-AT"/>
        </w:rPr>
        <w:t xml:space="preserve"> und Erträge</w:t>
      </w:r>
    </w:p>
    <w:p w14:paraId="5F393ECE" w14:textId="7AB5A646" w:rsidR="006311F6" w:rsidRPr="006311F6" w:rsidRDefault="006311F6" w:rsidP="006311F6">
      <w:pPr>
        <w:pStyle w:val="Titel"/>
        <w:ind w:left="284"/>
        <w:rPr>
          <w:lang w:val="de-AT"/>
        </w:rPr>
      </w:pPr>
      <w:r w:rsidRPr="006311F6">
        <w:rPr>
          <w:lang w:val="de-AT"/>
        </w:rPr>
        <w:t>60</w:t>
      </w:r>
      <w:r w:rsidRPr="006311F6">
        <w:rPr>
          <w:rFonts w:ascii="Arial" w:hAnsi="Arial" w:cs="Arial"/>
          <w:lang w:val="de-AT"/>
        </w:rPr>
        <w:t> </w:t>
      </w:r>
      <w:r w:rsidRPr="006311F6">
        <w:rPr>
          <w:lang w:val="de-AT"/>
        </w:rPr>
        <w:t xml:space="preserve">% </w:t>
      </w:r>
      <w:r w:rsidR="00966B64">
        <w:rPr>
          <w:lang w:val="de-AT"/>
        </w:rPr>
        <w:t>verursachte</w:t>
      </w:r>
      <w:r w:rsidRPr="006311F6">
        <w:rPr>
          <w:lang w:val="de-AT"/>
        </w:rPr>
        <w:t xml:space="preserve"> Waren- und Dienstleistungsk</w:t>
      </w:r>
      <w:r w:rsidRPr="006311F6">
        <w:rPr>
          <w:rFonts w:cs="Open Sans"/>
          <w:lang w:val="de-AT"/>
        </w:rPr>
        <w:t>ä</w:t>
      </w:r>
      <w:r w:rsidRPr="006311F6">
        <w:rPr>
          <w:lang w:val="de-AT"/>
        </w:rPr>
        <w:t>ufe</w:t>
      </w:r>
    </w:p>
    <w:p w14:paraId="429CC72A" w14:textId="4B6BDBB9" w:rsidR="006311F6" w:rsidRDefault="006311F6" w:rsidP="006311F6">
      <w:pPr>
        <w:pStyle w:val="Titel"/>
        <w:ind w:left="284"/>
        <w:rPr>
          <w:lang w:val="de-AT"/>
        </w:rPr>
      </w:pPr>
      <w:r w:rsidRPr="006311F6">
        <w:rPr>
          <w:lang w:val="de-AT"/>
        </w:rPr>
        <w:t>67</w:t>
      </w:r>
      <w:r w:rsidRPr="006311F6">
        <w:rPr>
          <w:rFonts w:ascii="Arial" w:hAnsi="Arial" w:cs="Arial"/>
          <w:lang w:val="de-AT"/>
        </w:rPr>
        <w:t> </w:t>
      </w:r>
      <w:r w:rsidRPr="006311F6">
        <w:rPr>
          <w:lang w:val="de-AT"/>
        </w:rPr>
        <w:t>% der Bruttoinvestitionen</w:t>
      </w:r>
    </w:p>
    <w:p w14:paraId="6C66E065" w14:textId="1CE663AD" w:rsidR="00B02594" w:rsidRPr="00966B64" w:rsidRDefault="006311F6" w:rsidP="00966B64">
      <w:pPr>
        <w:rPr>
          <w:lang w:val="de-AT"/>
        </w:rPr>
      </w:pPr>
      <w:r w:rsidRPr="006311F6">
        <w:rPr>
          <w:lang w:val="de-AT"/>
        </w:rPr>
        <w:t xml:space="preserve">„Ohne die stabile Funktion Salzburgs hätten viele Zulieferbetriebe in den vergangenen, herausfordernden Jahren erhebliche Schwierigkeiten gehabt. Der </w:t>
      </w:r>
      <w:r w:rsidR="00966B64">
        <w:rPr>
          <w:lang w:val="de-AT"/>
        </w:rPr>
        <w:t xml:space="preserve">Salzburg </w:t>
      </w:r>
      <w:r w:rsidRPr="006311F6">
        <w:rPr>
          <w:lang w:val="de-AT"/>
        </w:rPr>
        <w:t>Media Summit ist Ausdruck dieses gemeinsamen Wegs</w:t>
      </w:r>
      <w:r w:rsidR="00966B64">
        <w:rPr>
          <w:lang w:val="de-AT"/>
        </w:rPr>
        <w:t xml:space="preserve">“, </w:t>
      </w:r>
      <w:r w:rsidR="00B02DB2">
        <w:rPr>
          <w:lang w:val="de-AT"/>
        </w:rPr>
        <w:t>meinen</w:t>
      </w:r>
      <w:r w:rsidR="00966B64">
        <w:rPr>
          <w:lang w:val="de-AT"/>
        </w:rPr>
        <w:t xml:space="preserve"> die Veranstalter unisono.</w:t>
      </w:r>
    </w:p>
    <w:p w14:paraId="4BD2AF13" w14:textId="77777777" w:rsidR="006311F6" w:rsidRDefault="006311F6" w:rsidP="006311F6">
      <w:pPr>
        <w:rPr>
          <w:b/>
          <w:bCs/>
        </w:rPr>
      </w:pPr>
    </w:p>
    <w:p w14:paraId="3F3BA1C1" w14:textId="6AA80B9E" w:rsidR="006311F6" w:rsidRPr="006311F6" w:rsidRDefault="006311F6" w:rsidP="006311F6">
      <w:pPr>
        <w:rPr>
          <w:b/>
          <w:bCs/>
        </w:rPr>
      </w:pPr>
      <w:r w:rsidRPr="006311F6">
        <w:rPr>
          <w:b/>
          <w:bCs/>
        </w:rPr>
        <w:t>Filmlocation Salzburg als Dreh- und Angelpunkt</w:t>
      </w:r>
    </w:p>
    <w:p w14:paraId="41BB63E0" w14:textId="527C278E" w:rsidR="00B02594" w:rsidRDefault="006311F6" w:rsidP="00966B64">
      <w:r w:rsidRPr="006311F6">
        <w:lastRenderedPageBreak/>
        <w:t xml:space="preserve">Die Filmlocation Salzburg ist bei Innovation Salzburg angesiedelt und zentrale Anlaufstelle für Filmschaffende, die in Salzburg produzieren möchten. Sie berät zur Filmförderung des Landes und unterstützt bei der Vernetzung mit regionalen Partnern. Mit dem </w:t>
      </w:r>
      <w:hyperlink r:id="rId15" w:history="1">
        <w:proofErr w:type="spellStart"/>
        <w:r w:rsidRPr="00966B64">
          <w:rPr>
            <w:rStyle w:val="Hyperlink"/>
          </w:rPr>
          <w:t>Filmproduction</w:t>
        </w:r>
        <w:proofErr w:type="spellEnd"/>
        <w:r w:rsidRPr="00966B64">
          <w:rPr>
            <w:rStyle w:val="Hyperlink"/>
          </w:rPr>
          <w:t xml:space="preserve"> Guide</w:t>
        </w:r>
      </w:hyperlink>
      <w:r w:rsidRPr="006311F6">
        <w:t xml:space="preserve"> bietet sie eine umfassende Übersicht über </w:t>
      </w:r>
      <w:proofErr w:type="spellStart"/>
      <w:proofErr w:type="gramStart"/>
      <w:r w:rsidRPr="006311F6">
        <w:t>Branchendienstleist</w:t>
      </w:r>
      <w:r w:rsidR="00966B64">
        <w:t>er:innen</w:t>
      </w:r>
      <w:proofErr w:type="spellEnd"/>
      <w:proofErr w:type="gramEnd"/>
      <w:r w:rsidRPr="006311F6">
        <w:t xml:space="preserve"> in Salzburg – von Technik- über Postproduktion bis hin zu spezialisierten Serviceunternehmen. Ziel ist es, Produktionen effizient am Standort zu begleiten, Wertschöpfung in der Region zu halten und Salzburg international als wettbewerbsfähige Filmlocation weiter zu etablieren.</w:t>
      </w:r>
    </w:p>
    <w:p w14:paraId="52F1AF2E" w14:textId="77777777" w:rsidR="00AB2AB4" w:rsidRDefault="00AB2AB4">
      <w:pPr>
        <w:autoSpaceDE/>
        <w:autoSpaceDN/>
        <w:adjustRightInd/>
        <w:spacing w:after="160" w:line="259" w:lineRule="auto"/>
        <w:textAlignment w:val="auto"/>
      </w:pPr>
    </w:p>
    <w:p w14:paraId="24E5A0A6" w14:textId="4F8209A1" w:rsidR="00966B64" w:rsidRPr="00966B64" w:rsidRDefault="00966B64" w:rsidP="00966B64">
      <w:pPr>
        <w:rPr>
          <w:b/>
          <w:bCs/>
        </w:rPr>
      </w:pPr>
      <w:r w:rsidRPr="00966B64">
        <w:rPr>
          <w:b/>
          <w:bCs/>
        </w:rPr>
        <w:t>Diesjähriges Programm mit hochkarätigen Gästen:</w:t>
      </w:r>
    </w:p>
    <w:p w14:paraId="6F2FA1BC" w14:textId="35C9266F" w:rsidR="00966B64" w:rsidRDefault="004A3EBC" w:rsidP="00966B64">
      <w:hyperlink r:id="rId16" w:history="1">
        <w:r w:rsidR="00966B64" w:rsidRPr="00966B64">
          <w:rPr>
            <w:rStyle w:val="Hyperlink"/>
          </w:rPr>
          <w:t>Programm Salzburg Media Summit 2025</w:t>
        </w:r>
      </w:hyperlink>
    </w:p>
    <w:p w14:paraId="55CF9FD2" w14:textId="77777777" w:rsidR="00966B64" w:rsidRDefault="00966B64" w:rsidP="00966B64"/>
    <w:p w14:paraId="115C94AC" w14:textId="1F4FDCA0" w:rsidR="00966B64" w:rsidRPr="00966B64" w:rsidRDefault="00966B64" w:rsidP="00966B64">
      <w:pPr>
        <w:rPr>
          <w:b/>
          <w:bCs/>
        </w:rPr>
      </w:pPr>
      <w:r w:rsidRPr="00966B64">
        <w:rPr>
          <w:b/>
          <w:bCs/>
        </w:rPr>
        <w:t>Kontakt für Rückfragen:</w:t>
      </w:r>
    </w:p>
    <w:p w14:paraId="7BF055BB" w14:textId="08335B3B" w:rsidR="00966B64" w:rsidRDefault="00966B64" w:rsidP="00966B64">
      <w:r>
        <w:t>Innovation Salzburg</w:t>
      </w:r>
      <w:r>
        <w:br/>
        <w:t>Andrea Kurz</w:t>
      </w:r>
      <w:r>
        <w:br/>
      </w:r>
      <w:r w:rsidRPr="00966B64">
        <w:t>+43 5 7599 722 24</w:t>
      </w:r>
      <w:r>
        <w:br/>
      </w:r>
      <w:hyperlink r:id="rId17" w:history="1">
        <w:r w:rsidRPr="00A44BEF">
          <w:rPr>
            <w:rStyle w:val="Hyperlink"/>
          </w:rPr>
          <w:t>andrea.kurz@innovation-salzburg.at</w:t>
        </w:r>
      </w:hyperlink>
    </w:p>
    <w:p w14:paraId="416BAC83" w14:textId="77777777" w:rsidR="00966B64" w:rsidRPr="00B02594" w:rsidRDefault="00966B64" w:rsidP="00966B64"/>
    <w:sectPr w:rsidR="00966B64" w:rsidRPr="00B02594" w:rsidSect="00AB2AB4">
      <w:footerReference w:type="default" r:id="rId18"/>
      <w:headerReference w:type="first" r:id="rId19"/>
      <w:type w:val="continuous"/>
      <w:pgSz w:w="11906" w:h="16838" w:code="9"/>
      <w:pgMar w:top="1665" w:right="1416" w:bottom="198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0AF5" w14:textId="77777777" w:rsidR="000662D2" w:rsidRDefault="000662D2" w:rsidP="009856C5">
      <w:pPr>
        <w:spacing w:line="240" w:lineRule="auto"/>
      </w:pPr>
      <w:r>
        <w:separator/>
      </w:r>
    </w:p>
  </w:endnote>
  <w:endnote w:type="continuationSeparator" w:id="0">
    <w:p w14:paraId="382613BB" w14:textId="77777777" w:rsidR="000662D2" w:rsidRDefault="000662D2" w:rsidP="00985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Gotham Narrow Light">
    <w:panose1 w:val="00000000000000000000"/>
    <w:charset w:val="00"/>
    <w:family w:val="modern"/>
    <w:notTrueType/>
    <w:pitch w:val="variable"/>
    <w:sig w:usb0="A00000FF" w:usb1="4000004A" w:usb2="00000000" w:usb3="00000000" w:csb0="0000009B" w:csb1="00000000"/>
  </w:font>
  <w:font w:name="Open Sans SemiBold">
    <w:panose1 w:val="00000000000000000000"/>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Unna">
    <w:panose1 w:val="02040503070705020203"/>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604D11D" w14:paraId="5180ADB7" w14:textId="77777777" w:rsidTr="1604D11D">
      <w:trPr>
        <w:trHeight w:val="300"/>
      </w:trPr>
      <w:tc>
        <w:tcPr>
          <w:tcW w:w="3020" w:type="dxa"/>
        </w:tcPr>
        <w:p w14:paraId="3A4E9754" w14:textId="385F74A7" w:rsidR="1604D11D" w:rsidRDefault="1604D11D" w:rsidP="1604D11D">
          <w:pPr>
            <w:pStyle w:val="Kopfzeile"/>
            <w:ind w:left="-115"/>
          </w:pPr>
        </w:p>
      </w:tc>
      <w:tc>
        <w:tcPr>
          <w:tcW w:w="3020" w:type="dxa"/>
        </w:tcPr>
        <w:p w14:paraId="757AEB86" w14:textId="351E109D" w:rsidR="1604D11D" w:rsidRDefault="1604D11D" w:rsidP="1604D11D">
          <w:pPr>
            <w:pStyle w:val="Kopfzeile"/>
            <w:jc w:val="center"/>
          </w:pPr>
        </w:p>
      </w:tc>
      <w:tc>
        <w:tcPr>
          <w:tcW w:w="3020" w:type="dxa"/>
        </w:tcPr>
        <w:p w14:paraId="5CF6F7B9" w14:textId="570F0C7D" w:rsidR="1604D11D" w:rsidRDefault="1604D11D" w:rsidP="1604D11D">
          <w:pPr>
            <w:pStyle w:val="Kopfzeile"/>
            <w:ind w:right="-115"/>
            <w:jc w:val="right"/>
          </w:pPr>
        </w:p>
      </w:tc>
    </w:tr>
  </w:tbl>
  <w:p w14:paraId="6F07698D" w14:textId="69746EF0" w:rsidR="1604D11D" w:rsidRDefault="1604D11D" w:rsidP="1604D1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786B" w14:textId="77777777" w:rsidR="0001151C" w:rsidRPr="0001151C" w:rsidRDefault="00D95651" w:rsidP="00D9565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3644" w14:textId="77777777" w:rsidR="00966B64" w:rsidRPr="00AB2AB4" w:rsidRDefault="007B7224" w:rsidP="00AB2AB4">
    <w:pPr>
      <w:jc w:val="right"/>
      <w:rPr>
        <w:sz w:val="14"/>
        <w:szCs w:val="16"/>
      </w:rPr>
    </w:pPr>
    <w:r w:rsidRPr="00AB2AB4">
      <w:rPr>
        <w:sz w:val="14"/>
        <w:szCs w:val="16"/>
      </w:rPr>
      <w:fldChar w:fldCharType="begin"/>
    </w:r>
    <w:r w:rsidRPr="00AB2AB4">
      <w:rPr>
        <w:sz w:val="14"/>
        <w:szCs w:val="16"/>
      </w:rPr>
      <w:instrText xml:space="preserve"> PAGE   \* MERGEFORMAT </w:instrText>
    </w:r>
    <w:r w:rsidRPr="00AB2AB4">
      <w:rPr>
        <w:sz w:val="14"/>
        <w:szCs w:val="16"/>
      </w:rPr>
      <w:fldChar w:fldCharType="separate"/>
    </w:r>
    <w:r w:rsidRPr="00AB2AB4">
      <w:rPr>
        <w:noProof/>
        <w:sz w:val="14"/>
        <w:szCs w:val="16"/>
      </w:rPr>
      <w:t>2</w:t>
    </w:r>
    <w:r w:rsidRPr="00AB2AB4">
      <w:rPr>
        <w:sz w:val="14"/>
        <w:szCs w:val="16"/>
      </w:rPr>
      <w:fldChar w:fldCharType="end"/>
    </w:r>
    <w:r w:rsidRPr="00AB2AB4">
      <w:rPr>
        <w:sz w:val="14"/>
        <w:szCs w:val="16"/>
      </w:rPr>
      <w:t xml:space="preserve"> | </w:t>
    </w:r>
    <w:r w:rsidR="001206A3" w:rsidRPr="00AB2AB4">
      <w:rPr>
        <w:sz w:val="14"/>
        <w:szCs w:val="16"/>
      </w:rPr>
      <w:fldChar w:fldCharType="begin"/>
    </w:r>
    <w:r w:rsidR="001206A3" w:rsidRPr="00AB2AB4">
      <w:rPr>
        <w:sz w:val="14"/>
        <w:szCs w:val="16"/>
      </w:rPr>
      <w:instrText xml:space="preserve"> NUMPAGES   \* MERGEFORMAT </w:instrText>
    </w:r>
    <w:r w:rsidR="001206A3" w:rsidRPr="00AB2AB4">
      <w:rPr>
        <w:sz w:val="14"/>
        <w:szCs w:val="16"/>
      </w:rPr>
      <w:fldChar w:fldCharType="separate"/>
    </w:r>
    <w:r w:rsidRPr="00AB2AB4">
      <w:rPr>
        <w:noProof/>
        <w:sz w:val="14"/>
        <w:szCs w:val="16"/>
      </w:rPr>
      <w:t>1</w:t>
    </w:r>
    <w:r w:rsidR="001206A3" w:rsidRPr="00AB2AB4">
      <w:rPr>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0A10" w14:textId="77777777" w:rsidR="000662D2" w:rsidRDefault="000662D2" w:rsidP="009856C5">
      <w:pPr>
        <w:spacing w:line="240" w:lineRule="auto"/>
      </w:pPr>
      <w:r>
        <w:separator/>
      </w:r>
    </w:p>
  </w:footnote>
  <w:footnote w:type="continuationSeparator" w:id="0">
    <w:p w14:paraId="6809B8AF" w14:textId="77777777" w:rsidR="000662D2" w:rsidRDefault="000662D2" w:rsidP="00985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0C29" w14:textId="00FDA203" w:rsidR="0001151C" w:rsidRDefault="0001151C" w:rsidP="009E1260">
    <w:pPr>
      <w:pStyle w:val="KeinLeerraum"/>
    </w:pPr>
  </w:p>
  <w:p w14:paraId="644B4BAC" w14:textId="77777777" w:rsidR="0001151C" w:rsidRDefault="0001151C" w:rsidP="009E1260">
    <w:pPr>
      <w:pStyle w:val="KeinLeerraum"/>
    </w:pPr>
  </w:p>
  <w:p w14:paraId="37A2E9F7" w14:textId="77777777" w:rsidR="0001151C" w:rsidRDefault="0001151C" w:rsidP="009E1260">
    <w:pPr>
      <w:pStyle w:val="KeinLeerraum"/>
    </w:pPr>
  </w:p>
  <w:p w14:paraId="7FF67275"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ED16" w14:textId="77777777" w:rsidR="0001151C" w:rsidRPr="00653460" w:rsidRDefault="0001151C" w:rsidP="00E573B8">
    <w:pPr>
      <w:pStyle w:val="KeinLeerraum"/>
      <w:tabs>
        <w:tab w:val="clear" w:pos="7371"/>
        <w:tab w:val="left" w:pos="7655"/>
      </w:tabs>
    </w:pPr>
  </w:p>
  <w:p w14:paraId="1D415CBB" w14:textId="77777777" w:rsidR="0001151C" w:rsidRPr="00653460" w:rsidRDefault="007E2966" w:rsidP="00E573B8">
    <w:pPr>
      <w:pStyle w:val="KeinLeerraum"/>
      <w:tabs>
        <w:tab w:val="clear" w:pos="7371"/>
        <w:tab w:val="left" w:pos="7655"/>
      </w:tabs>
    </w:pPr>
    <w:r>
      <w:rPr>
        <w:noProof/>
      </w:rPr>
      <w:drawing>
        <wp:anchor distT="0" distB="0" distL="114300" distR="114300" simplePos="0" relativeHeight="251669504" behindDoc="0" locked="0" layoutInCell="1" allowOverlap="1" wp14:anchorId="51BEA93E" wp14:editId="1A6F991A">
          <wp:simplePos x="0" y="0"/>
          <wp:positionH relativeFrom="margin">
            <wp:posOffset>4930511</wp:posOffset>
          </wp:positionH>
          <wp:positionV relativeFrom="paragraph">
            <wp:posOffset>6350</wp:posOffset>
          </wp:positionV>
          <wp:extent cx="1187450" cy="1003935"/>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6F8F2F99" w14:textId="77777777" w:rsidR="0001151C" w:rsidRPr="00653460" w:rsidRDefault="0001151C" w:rsidP="00E573B8">
    <w:pPr>
      <w:pStyle w:val="KeinLeerraum"/>
      <w:tabs>
        <w:tab w:val="clear" w:pos="7371"/>
        <w:tab w:val="left" w:pos="7655"/>
      </w:tabs>
    </w:pPr>
  </w:p>
  <w:p w14:paraId="6321ED3A" w14:textId="77777777" w:rsidR="0001151C" w:rsidRPr="00653460" w:rsidRDefault="0001151C" w:rsidP="00E573B8">
    <w:pPr>
      <w:pStyle w:val="KeinLeerraum"/>
      <w:tabs>
        <w:tab w:val="clear" w:pos="7371"/>
        <w:tab w:val="left" w:pos="7655"/>
      </w:tabs>
    </w:pPr>
  </w:p>
  <w:p w14:paraId="2796B299" w14:textId="77777777" w:rsidR="0001151C" w:rsidRPr="00653460" w:rsidRDefault="0001151C" w:rsidP="00E573B8">
    <w:pPr>
      <w:pStyle w:val="KeinLeerraum"/>
      <w:tabs>
        <w:tab w:val="clear" w:pos="7371"/>
        <w:tab w:val="left" w:pos="7655"/>
      </w:tabs>
    </w:pPr>
  </w:p>
  <w:p w14:paraId="5B4E59F8" w14:textId="77777777" w:rsidR="0001151C" w:rsidRDefault="0001151C" w:rsidP="00E573B8">
    <w:pPr>
      <w:pStyle w:val="KeinLeerraum"/>
      <w:tabs>
        <w:tab w:val="clear" w:pos="7371"/>
        <w:tab w:val="left" w:pos="7655"/>
      </w:tabs>
    </w:pPr>
  </w:p>
  <w:p w14:paraId="67DE5662" w14:textId="77777777" w:rsidR="0001151C" w:rsidRDefault="0001151C" w:rsidP="00E573B8">
    <w:pPr>
      <w:pStyle w:val="KeinLeerraum"/>
      <w:tabs>
        <w:tab w:val="clear" w:pos="7371"/>
        <w:tab w:val="left" w:pos="7655"/>
      </w:tabs>
    </w:pPr>
  </w:p>
  <w:p w14:paraId="57A4DEE4" w14:textId="77777777" w:rsidR="0001151C" w:rsidRDefault="0001151C" w:rsidP="00E573B8">
    <w:pPr>
      <w:pStyle w:val="KeinLeerraum"/>
      <w:tabs>
        <w:tab w:val="clear" w:pos="7371"/>
        <w:tab w:val="left" w:pos="7655"/>
      </w:tabs>
    </w:pPr>
  </w:p>
  <w:p w14:paraId="6B07C33E" w14:textId="77777777" w:rsidR="0001151C" w:rsidRPr="0001151C" w:rsidRDefault="0001151C" w:rsidP="00E573B8">
    <w:pPr>
      <w:pStyle w:val="KeinLeerraum"/>
      <w:tabs>
        <w:tab w:val="clear" w:pos="7371"/>
        <w:tab w:val="left" w:pos="7655"/>
      </w:tabs>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5820" w14:textId="77777777" w:rsidR="00966B64" w:rsidRDefault="00966B64" w:rsidP="00F3202C">
    <w:pPr>
      <w:pStyle w:val="Kopfzeile"/>
    </w:pPr>
  </w:p>
  <w:p w14:paraId="7B36A76D" w14:textId="77777777" w:rsidR="00966B64" w:rsidRDefault="00966B64" w:rsidP="00F3202C">
    <w:pPr>
      <w:pStyle w:val="Kopfzeile"/>
    </w:pPr>
  </w:p>
  <w:p w14:paraId="7AC1FEB3" w14:textId="77777777" w:rsidR="00966B64" w:rsidRDefault="00966B64" w:rsidP="00F3202C">
    <w:pPr>
      <w:pStyle w:val="Kopfzeile"/>
    </w:pPr>
  </w:p>
  <w:p w14:paraId="7F550DD6" w14:textId="77777777" w:rsidR="00966B64" w:rsidRDefault="007B7224" w:rsidP="00F3202C">
    <w:pPr>
      <w:pStyle w:val="Kopfzeile"/>
    </w:pPr>
    <w:r>
      <w:rPr>
        <w:noProof/>
        <w:lang w:eastAsia="de-DE"/>
      </w:rPr>
      <w:drawing>
        <wp:anchor distT="0" distB="0" distL="114300" distR="114300" simplePos="0" relativeHeight="251668480" behindDoc="1" locked="0" layoutInCell="1" allowOverlap="1" wp14:anchorId="46512B4C" wp14:editId="32F6ECEF">
          <wp:simplePos x="0" y="0"/>
          <wp:positionH relativeFrom="page">
            <wp:posOffset>5087620</wp:posOffset>
          </wp:positionH>
          <wp:positionV relativeFrom="page">
            <wp:posOffset>295275</wp:posOffset>
          </wp:positionV>
          <wp:extent cx="2095200" cy="1047600"/>
          <wp:effectExtent l="0" t="0" r="635"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G_rgb_po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1047600"/>
                  </a:xfrm>
                  <a:prstGeom prst="rect">
                    <a:avLst/>
                  </a:prstGeom>
                </pic:spPr>
              </pic:pic>
            </a:graphicData>
          </a:graphic>
          <wp14:sizeRelH relativeFrom="margin">
            <wp14:pctWidth>0</wp14:pctWidth>
          </wp14:sizeRelH>
          <wp14:sizeRelV relativeFrom="margin">
            <wp14:pctHeight>0</wp14:pctHeight>
          </wp14:sizeRelV>
        </wp:anchor>
      </w:drawing>
    </w:r>
  </w:p>
  <w:p w14:paraId="7D00D1D6" w14:textId="77777777" w:rsidR="00966B64" w:rsidRDefault="00966B64" w:rsidP="00F3202C">
    <w:pPr>
      <w:pStyle w:val="Kopfzeile"/>
    </w:pPr>
  </w:p>
  <w:p w14:paraId="237EEBC4" w14:textId="77777777" w:rsidR="00966B64" w:rsidRDefault="00966B64" w:rsidP="00F3202C">
    <w:pPr>
      <w:pStyle w:val="Kopfzeile"/>
    </w:pPr>
  </w:p>
  <w:p w14:paraId="57277CC4" w14:textId="77777777" w:rsidR="00966B64" w:rsidRDefault="00966B64" w:rsidP="00F320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45pt;height:313.1pt" o:bullet="t">
        <v:imagedata r:id="rId1" o:title="InnoSBG-Schrägstrich"/>
      </v:shape>
    </w:pict>
  </w:numPicBullet>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91743992">
    <w:abstractNumId w:val="2"/>
  </w:num>
  <w:num w:numId="2" w16cid:durableId="1825464234">
    <w:abstractNumId w:val="1"/>
  </w:num>
  <w:num w:numId="3" w16cid:durableId="206748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F6"/>
    <w:rsid w:val="00007FC2"/>
    <w:rsid w:val="00010514"/>
    <w:rsid w:val="0001151C"/>
    <w:rsid w:val="0006461D"/>
    <w:rsid w:val="000662D2"/>
    <w:rsid w:val="00097F23"/>
    <w:rsid w:val="00106769"/>
    <w:rsid w:val="001206A3"/>
    <w:rsid w:val="00140CE8"/>
    <w:rsid w:val="00147855"/>
    <w:rsid w:val="00193A73"/>
    <w:rsid w:val="001F590C"/>
    <w:rsid w:val="00215D9F"/>
    <w:rsid w:val="00245F84"/>
    <w:rsid w:val="00261235"/>
    <w:rsid w:val="00265477"/>
    <w:rsid w:val="00286642"/>
    <w:rsid w:val="002908BF"/>
    <w:rsid w:val="002A3D2A"/>
    <w:rsid w:val="002A586B"/>
    <w:rsid w:val="002B25ED"/>
    <w:rsid w:val="00303654"/>
    <w:rsid w:val="00325697"/>
    <w:rsid w:val="00336F15"/>
    <w:rsid w:val="00412608"/>
    <w:rsid w:val="004246F9"/>
    <w:rsid w:val="00455A4C"/>
    <w:rsid w:val="004948A7"/>
    <w:rsid w:val="004A3EBC"/>
    <w:rsid w:val="004B0580"/>
    <w:rsid w:val="00550B81"/>
    <w:rsid w:val="005B1B22"/>
    <w:rsid w:val="005B6A44"/>
    <w:rsid w:val="005C4C15"/>
    <w:rsid w:val="00630B46"/>
    <w:rsid w:val="006311F6"/>
    <w:rsid w:val="00653460"/>
    <w:rsid w:val="0069796E"/>
    <w:rsid w:val="006E6CC9"/>
    <w:rsid w:val="007B7224"/>
    <w:rsid w:val="007E2966"/>
    <w:rsid w:val="0084677E"/>
    <w:rsid w:val="0085700D"/>
    <w:rsid w:val="008A3BAC"/>
    <w:rsid w:val="008C46F4"/>
    <w:rsid w:val="00921F3B"/>
    <w:rsid w:val="009623DF"/>
    <w:rsid w:val="00966B64"/>
    <w:rsid w:val="009856C5"/>
    <w:rsid w:val="009E1260"/>
    <w:rsid w:val="009E21C3"/>
    <w:rsid w:val="00A708B4"/>
    <w:rsid w:val="00AB2AB4"/>
    <w:rsid w:val="00B02594"/>
    <w:rsid w:val="00B02DB2"/>
    <w:rsid w:val="00B039DB"/>
    <w:rsid w:val="00B04FA7"/>
    <w:rsid w:val="00C56540"/>
    <w:rsid w:val="00CE41B5"/>
    <w:rsid w:val="00CF60B8"/>
    <w:rsid w:val="00D95651"/>
    <w:rsid w:val="00DF7F47"/>
    <w:rsid w:val="00E573B8"/>
    <w:rsid w:val="00EA5E26"/>
    <w:rsid w:val="00EC43F8"/>
    <w:rsid w:val="00F0175A"/>
    <w:rsid w:val="00F136C0"/>
    <w:rsid w:val="00F92DD5"/>
    <w:rsid w:val="0FABE61F"/>
    <w:rsid w:val="1604D11D"/>
    <w:rsid w:val="47AEDA0B"/>
    <w:rsid w:val="69D53E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B88A1E"/>
  <w15:chartTrackingRefBased/>
  <w15:docId w15:val="{1BA2CA71-8336-4EEB-9B23-4BDD1E75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AB2AB4"/>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berschrift1">
    <w:name w:val="heading 1"/>
    <w:aliases w:val="Headline-Gross-InnoSBG"/>
    <w:next w:val="Standard"/>
    <w:link w:val="berschrift1Zchn"/>
    <w:uiPriority w:val="9"/>
    <w:qFormat/>
    <w:rsid w:val="00AB2AB4"/>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semiHidden/>
    <w:unhideWhenUsed/>
    <w:qFormat/>
    <w:rsid w:val="00AB2AB4"/>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AB2AB4"/>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semiHidden/>
    <w:rsid w:val="00AB2AB4"/>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AB2AB4"/>
    <w:pPr>
      <w:numPr>
        <w:numId w:val="3"/>
      </w:numPr>
      <w:spacing w:after="120" w:line="312" w:lineRule="auto"/>
      <w:ind w:left="1219" w:hanging="170"/>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AB2AB4"/>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paragraph" w:styleId="Untertitel">
    <w:name w:val="Subtitle"/>
    <w:basedOn w:val="Standard"/>
    <w:next w:val="Standard"/>
    <w:link w:val="UntertitelZchn"/>
    <w:uiPriority w:val="11"/>
    <w:rsid w:val="00B02594"/>
    <w:pPr>
      <w:numPr>
        <w:ilvl w:val="1"/>
      </w:numPr>
      <w:spacing w:after="0" w:line="276" w:lineRule="auto"/>
    </w:pPr>
    <w:rPr>
      <w:rFonts w:ascii="Unna" w:eastAsiaTheme="majorEastAsia" w:hAnsi="Unna" w:cstheme="majorBidi"/>
      <w:i/>
      <w:iCs/>
      <w:spacing w:val="15"/>
      <w:sz w:val="20"/>
      <w:szCs w:val="24"/>
    </w:rPr>
  </w:style>
  <w:style w:type="character" w:customStyle="1" w:styleId="UntertitelZchn">
    <w:name w:val="Untertitel Zchn"/>
    <w:basedOn w:val="Absatz-Standardschriftart"/>
    <w:link w:val="Untertitel"/>
    <w:uiPriority w:val="11"/>
    <w:rsid w:val="00B02594"/>
    <w:rPr>
      <w:rFonts w:ascii="Unna" w:eastAsiaTheme="majorEastAsia" w:hAnsi="Unna" w:cstheme="majorBidi"/>
      <w:i/>
      <w:iCs/>
      <w:spacing w:val="15"/>
      <w:sz w:val="20"/>
      <w:szCs w:val="24"/>
      <w:lang w:val="de-DE"/>
    </w:rPr>
  </w:style>
  <w:style w:type="table" w:styleId="Tabellenraster">
    <w:name w:val="Table Grid"/>
    <w:basedOn w:val="NormaleTabelle"/>
    <w:uiPriority w:val="59"/>
    <w:rsid w:val="00B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AB2AB4"/>
    <w:pPr>
      <w:spacing w:before="240"/>
    </w:pPr>
    <w:rPr>
      <w:rFonts w:ascii="Open Sans SemiBold" w:hAnsi="Open Sans SemiBold"/>
      <w:i/>
      <w:szCs w:val="16"/>
    </w:rPr>
  </w:style>
  <w:style w:type="character" w:customStyle="1" w:styleId="Kleine-berschrift-InnoSBGZchn">
    <w:name w:val="Kleine-Überschrift-InnoSBG Zchn"/>
    <w:basedOn w:val="Absatz-Standardschriftart"/>
    <w:link w:val="Kleine-berschrift-InnoSBG"/>
    <w:rsid w:val="00AB2AB4"/>
    <w:rPr>
      <w:rFonts w:ascii="Open Sans SemiBold" w:hAnsi="Open Sans SemiBold" w:cs="Gotham Narrow Light"/>
      <w:i/>
      <w:sz w:val="17"/>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ndrea.kurz@innovation-salzburg.at" TargetMode="External"/><Relationship Id="rId2" Type="http://schemas.openxmlformats.org/officeDocument/2006/relationships/customXml" Target="../customXml/item2.xml"/><Relationship Id="rId16" Type="http://schemas.openxmlformats.org/officeDocument/2006/relationships/hyperlink" Target="https://www.innovation-salzburg.at/veranstaltung/salzburg-media-summit-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novation-salzburg.at/creativity/filmlocation/filmproduction-guid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8" ma:contentTypeDescription="Ein neues Dokument erstellen." ma:contentTypeScope="" ma:versionID="546bd4826e2ff2a5deb5081f2037b82c">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5689669fed73f7aeead833abd5dd077b"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77b8bc-6d4d-45a6-a351-60a39c231d04}"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 ds:uri="93f6181e-83e1-48d2-ad31-a4c41e557045"/>
  </ds:schemaRefs>
</ds:datastoreItem>
</file>

<file path=customXml/itemProps2.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3.xml><?xml version="1.0" encoding="utf-8"?>
<ds:datastoreItem xmlns:ds="http://schemas.openxmlformats.org/officeDocument/2006/customXml" ds:itemID="{BF6A201B-7464-4981-A6E8-181E4AC5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InnoSbg_PU.dotx</Template>
  <TotalTime>0</TotalTime>
  <Pages>3</Pages>
  <Words>844</Words>
  <Characters>5321</Characters>
  <Application>Microsoft Office Word</Application>
  <DocSecurity>0</DocSecurity>
  <Lines>44</Lines>
  <Paragraphs>12</Paragraphs>
  <ScaleCrop>false</ScaleCrop>
  <Company>Land Salzburg</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Wimberger</dc:creator>
  <cp:keywords/>
  <dc:description/>
  <cp:lastModifiedBy>Wimberger Kerstin</cp:lastModifiedBy>
  <cp:revision>4</cp:revision>
  <dcterms:created xsi:type="dcterms:W3CDTF">2025-07-24T12:27:00Z</dcterms:created>
  <dcterms:modified xsi:type="dcterms:W3CDTF">2025-07-25T11:30:00Z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y fmtid="{D5CDD505-2E9C-101B-9397-08002B2CF9AE}" pid="3" name="MediaServiceImageTags">
    <vt:lpwstr/>
  </property>
</Properties>
</file>