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D06D" w14:textId="77777777" w:rsidR="00921F3B" w:rsidRPr="0006461D" w:rsidRDefault="00921F3B" w:rsidP="00AB2AB4">
      <w:pPr>
        <w:pStyle w:val="Listenabsatz"/>
        <w:numPr>
          <w:ilvl w:val="0"/>
          <w:numId w:val="2"/>
        </w:numPr>
        <w:spacing w:line="240" w:lineRule="auto"/>
        <w:ind w:right="1"/>
        <w:rPr>
          <w:rFonts w:cs="Open Sans"/>
          <w:sz w:val="18"/>
          <w:szCs w:val="18"/>
        </w:rPr>
        <w:sectPr w:rsidR="00921F3B" w:rsidRPr="0006461D" w:rsidSect="00AB2AB4">
          <w:headerReference w:type="default" r:id="rId11"/>
          <w:headerReference w:type="first" r:id="rId12"/>
          <w:footerReference w:type="first" r:id="rId13"/>
          <w:type w:val="continuous"/>
          <w:pgSz w:w="11906" w:h="16838"/>
          <w:pgMar w:top="1417" w:right="1416" w:bottom="1134" w:left="1417" w:header="708" w:footer="484" w:gutter="0"/>
          <w:cols w:space="708"/>
          <w:titlePg/>
          <w:docGrid w:linePitch="360"/>
        </w:sectPr>
      </w:pPr>
    </w:p>
    <w:p w14:paraId="3549921B" w14:textId="5B5A231E" w:rsidR="00B02594" w:rsidRPr="00B02594" w:rsidRDefault="00B02594" w:rsidP="00B02594">
      <w:pPr>
        <w:pStyle w:val="Kleine-berschrift-InnoSBG"/>
      </w:pPr>
      <w:r w:rsidRPr="00B02594">
        <w:t xml:space="preserve">Medieninformation, </w:t>
      </w:r>
      <w:r w:rsidR="00520366">
        <w:t>Salzburg/Wien,</w:t>
      </w:r>
      <w:r w:rsidR="00E52500">
        <w:t xml:space="preserve"> 18.</w:t>
      </w:r>
      <w:r w:rsidR="00520366">
        <w:t xml:space="preserve"> </w:t>
      </w:r>
      <w:r w:rsidR="00520366" w:rsidRPr="00951AF4">
        <w:t>Juni 2025</w:t>
      </w:r>
    </w:p>
    <w:p w14:paraId="6276EB9A" w14:textId="0F711FA3" w:rsidR="00B02594" w:rsidRPr="00520366" w:rsidRDefault="00520366" w:rsidP="00B02594">
      <w:pPr>
        <w:pStyle w:val="berschrift1"/>
        <w:rPr>
          <w:lang w:val="de-AT"/>
        </w:rPr>
      </w:pPr>
      <w:r w:rsidRPr="00520366">
        <w:rPr>
          <w:lang w:val="de-AT"/>
        </w:rPr>
        <w:t>EdTech Austria Fellowship: Erfolgrei</w:t>
      </w:r>
      <w:r>
        <w:rPr>
          <w:lang w:val="de-AT"/>
        </w:rPr>
        <w:t>cher Start mit sechs innovativen Startups – zweite Runde startet Anfang 2026</w:t>
      </w:r>
    </w:p>
    <w:p w14:paraId="07394BF7" w14:textId="77777777" w:rsidR="00B02594" w:rsidRPr="00520366" w:rsidRDefault="00B02594" w:rsidP="00B02594">
      <w:pPr>
        <w:pStyle w:val="Betreff-InnoSBG"/>
        <w:rPr>
          <w:lang w:val="de-AT"/>
        </w:rPr>
      </w:pPr>
    </w:p>
    <w:p w14:paraId="66679303" w14:textId="5717ABF5" w:rsidR="00520366" w:rsidRPr="00520366" w:rsidRDefault="00520366" w:rsidP="00520366">
      <w:pPr>
        <w:rPr>
          <w:lang w:val="de-AT"/>
        </w:rPr>
      </w:pPr>
      <w:r w:rsidRPr="00520366">
        <w:rPr>
          <w:lang w:val="de-AT"/>
        </w:rPr>
        <w:t xml:space="preserve">Das EdTech Austria Fellowship-Programm feiert den erfolgreichen Abschluss seiner ersten Runde: Sechs vielversprechende EdTech-Startups wurden von März bis Juni 2025 mit vier Workshops, zwei Peer-Learning-Sessions und der Unterstützung von über zwanzig </w:t>
      </w:r>
      <w:proofErr w:type="gramStart"/>
      <w:r w:rsidRPr="00520366">
        <w:rPr>
          <w:lang w:val="de-AT"/>
        </w:rPr>
        <w:t>Expert:innen</w:t>
      </w:r>
      <w:proofErr w:type="gramEnd"/>
      <w:r w:rsidRPr="00520366">
        <w:rPr>
          <w:lang w:val="de-AT"/>
        </w:rPr>
        <w:t>, Mentor:innen und Coaches intensiv gefördert. Ziel war es, die jungen Unternehmen fit für den österreichischen Bildungsmarkt zu machen.</w:t>
      </w:r>
    </w:p>
    <w:p w14:paraId="2E7FD400" w14:textId="77777777" w:rsidR="00520366" w:rsidRPr="00520366" w:rsidRDefault="00520366" w:rsidP="00520366">
      <w:pPr>
        <w:rPr>
          <w:lang w:val="de-AT"/>
        </w:rPr>
      </w:pPr>
      <w:r w:rsidRPr="00520366">
        <w:rPr>
          <w:lang w:val="de-AT"/>
        </w:rPr>
        <w:t>Das Programm ist eine gemeinsame Initiative von EdTech Austria und dem Bundesministerium für Wirtschaft, Energie und Tourismus (BMWET). Es ist das erste Förderprogramm in Österreich, das speziell auf die Bedürfnisse von EdTech-Startups zugeschnitten ist.</w:t>
      </w:r>
    </w:p>
    <w:p w14:paraId="78F4CBC7" w14:textId="4A37228D" w:rsidR="00520366" w:rsidRPr="00520366" w:rsidRDefault="00520366" w:rsidP="00520366">
      <w:pPr>
        <w:rPr>
          <w:lang w:val="de-AT"/>
        </w:rPr>
      </w:pPr>
      <w:r w:rsidRPr="00520366">
        <w:rPr>
          <w:b/>
          <w:bCs/>
          <w:lang w:val="de-AT"/>
        </w:rPr>
        <w:t>Eva Nittmann</w:t>
      </w:r>
      <w:r w:rsidRPr="00520366">
        <w:rPr>
          <w:lang w:val="de-AT"/>
        </w:rPr>
        <w:t>, Programmleiterin bei EdTech Austria, betont:</w:t>
      </w:r>
      <w:r>
        <w:rPr>
          <w:lang w:val="de-AT"/>
        </w:rPr>
        <w:t xml:space="preserve"> </w:t>
      </w:r>
      <w:r w:rsidRPr="00520366">
        <w:rPr>
          <w:lang w:val="de-AT"/>
        </w:rPr>
        <w:t xml:space="preserve">„Was das Fellowship besonders macht, ist die individuelle und bedarfsorientierte Betreuung: </w:t>
      </w:r>
      <w:proofErr w:type="gramStart"/>
      <w:r w:rsidRPr="00520366">
        <w:rPr>
          <w:lang w:val="de-AT"/>
        </w:rPr>
        <w:t>Mentor:innen</w:t>
      </w:r>
      <w:proofErr w:type="gramEnd"/>
      <w:r w:rsidRPr="00520366">
        <w:rPr>
          <w:lang w:val="de-AT"/>
        </w:rPr>
        <w:t>, Coaches und Workshop-Leiter:innen gehen gezielt auf die spezifischen Herausforderungen und Rahmenbedingungen jedes einzelnen Startups ein. Diese persönliche Begleitung wird ergänzt durch einen starken Teamspirit und den intensiven Austausch unter den Fellows – ein Umfeld, das Peer Learning fördert und gegenseitige Unterstützung ermöglicht.“</w:t>
      </w:r>
    </w:p>
    <w:p w14:paraId="623A91F1" w14:textId="58945DEA" w:rsidR="00520366" w:rsidRPr="00520366" w:rsidRDefault="00520366" w:rsidP="00520366">
      <w:pPr>
        <w:rPr>
          <w:lang w:val="de-AT"/>
        </w:rPr>
      </w:pPr>
      <w:r w:rsidRPr="00520366">
        <w:rPr>
          <w:b/>
          <w:bCs/>
          <w:lang w:val="de-AT"/>
        </w:rPr>
        <w:t>Birgit Schwabl-Drobir</w:t>
      </w:r>
      <w:r w:rsidRPr="00520366">
        <w:rPr>
          <w:lang w:val="de-AT"/>
        </w:rPr>
        <w:t>, Leiterin der Abteilung KMU im BMWET, unterstreicht die gesellschaftliche Bedeutung des Programms:</w:t>
      </w:r>
      <w:r>
        <w:rPr>
          <w:lang w:val="de-AT"/>
        </w:rPr>
        <w:t xml:space="preserve"> </w:t>
      </w:r>
      <w:r w:rsidRPr="00520366">
        <w:rPr>
          <w:lang w:val="de-AT"/>
        </w:rPr>
        <w:t xml:space="preserve">„EdTech macht Lernen effizienter, flexibler und individueller – und ist ein Schlüssel für mehr Innovationskraft in Österreich. Besonders für KMU eröffnet digitale Bildung neue Chancen zur Qualifizierung ihrer </w:t>
      </w:r>
      <w:proofErr w:type="gramStart"/>
      <w:r w:rsidRPr="00520366">
        <w:rPr>
          <w:lang w:val="de-AT"/>
        </w:rPr>
        <w:t>Mitarbeiter:innen</w:t>
      </w:r>
      <w:proofErr w:type="gramEnd"/>
      <w:r w:rsidRPr="00520366">
        <w:rPr>
          <w:lang w:val="de-AT"/>
        </w:rPr>
        <w:t xml:space="preserve"> und zur Stärkung ihrer Wettbewerbsfähigkeit. Deswegen unterstützen wir gemeinsam mit EdTech Austria innovative Lösungen dabei, sich im Bildungsmarkt zu etablieren, schneller zu skalieren und digitale Bildung voranzubringen.“</w:t>
      </w:r>
    </w:p>
    <w:p w14:paraId="7BFDC61B" w14:textId="689D55ED" w:rsidR="00520366" w:rsidRPr="00520366" w:rsidRDefault="00520366" w:rsidP="00520366">
      <w:pPr>
        <w:rPr>
          <w:lang w:val="de-AT"/>
        </w:rPr>
      </w:pPr>
      <w:r w:rsidRPr="00520366">
        <w:rPr>
          <w:b/>
          <w:bCs/>
          <w:lang w:val="de-AT"/>
        </w:rPr>
        <w:t>Die sechs Fellows im Überblick</w:t>
      </w:r>
    </w:p>
    <w:p w14:paraId="37A245A8" w14:textId="29E7A094" w:rsidR="00A367A8" w:rsidRPr="00520366" w:rsidRDefault="004462B4" w:rsidP="00A367A8">
      <w:pPr>
        <w:pStyle w:val="Titel"/>
        <w:rPr>
          <w:lang w:val="de-AT"/>
        </w:rPr>
      </w:pPr>
      <w:hyperlink r:id="rId14" w:history="1">
        <w:r w:rsidR="00A367A8" w:rsidRPr="004462B4">
          <w:rPr>
            <w:rStyle w:val="Hyperlink"/>
            <w:lang w:val="de-AT"/>
          </w:rPr>
          <w:t>EduQuest – Lern-App für die Generation Alpha</w:t>
        </w:r>
      </w:hyperlink>
      <w:r w:rsidR="00A367A8">
        <w:rPr>
          <w:lang w:val="de-AT"/>
        </w:rPr>
        <w:t xml:space="preserve"> (Oberösterreich)</w:t>
      </w:r>
    </w:p>
    <w:p w14:paraId="69EC66EA" w14:textId="1861AA81" w:rsidR="00A367A8" w:rsidRDefault="004462B4" w:rsidP="00A367A8">
      <w:pPr>
        <w:pStyle w:val="Titel"/>
        <w:rPr>
          <w:lang w:val="de-AT"/>
        </w:rPr>
      </w:pPr>
      <w:hyperlink r:id="rId15" w:history="1">
        <w:proofErr w:type="spellStart"/>
        <w:r w:rsidR="00A367A8" w:rsidRPr="004462B4">
          <w:rPr>
            <w:rStyle w:val="Hyperlink"/>
            <w:lang w:val="de-AT"/>
          </w:rPr>
          <w:t>enablr</w:t>
        </w:r>
        <w:proofErr w:type="spellEnd"/>
        <w:r w:rsidR="00A367A8" w:rsidRPr="004462B4">
          <w:rPr>
            <w:rStyle w:val="Hyperlink"/>
            <w:lang w:val="de-AT"/>
          </w:rPr>
          <w:t xml:space="preserve"> – Plattform für KI-Einsatz im Mittelstand</w:t>
        </w:r>
      </w:hyperlink>
      <w:r w:rsidR="00A367A8">
        <w:rPr>
          <w:lang w:val="de-AT"/>
        </w:rPr>
        <w:t xml:space="preserve"> (Wien)</w:t>
      </w:r>
    </w:p>
    <w:p w14:paraId="52D246E8" w14:textId="45CDDFAD" w:rsidR="00A84007" w:rsidRPr="00A84007" w:rsidRDefault="004462B4" w:rsidP="00A84007">
      <w:pPr>
        <w:pStyle w:val="Titel"/>
        <w:rPr>
          <w:lang w:val="de-AT"/>
        </w:rPr>
      </w:pPr>
      <w:hyperlink r:id="rId16" w:history="1">
        <w:r w:rsidR="00A84007" w:rsidRPr="004462B4">
          <w:rPr>
            <w:rStyle w:val="Hyperlink"/>
            <w:lang w:val="de-AT"/>
          </w:rPr>
          <w:t>Dualify – App zur Modernisierung der Lehrlingsausbildung</w:t>
        </w:r>
      </w:hyperlink>
      <w:r w:rsidR="00A84007">
        <w:rPr>
          <w:lang w:val="de-AT"/>
        </w:rPr>
        <w:t xml:space="preserve"> (Steiermark)</w:t>
      </w:r>
    </w:p>
    <w:p w14:paraId="62B1CDFA" w14:textId="422AB5E3" w:rsidR="00A367A8" w:rsidRPr="00A367A8" w:rsidRDefault="005C4B0D" w:rsidP="00A367A8">
      <w:pPr>
        <w:pStyle w:val="Titel"/>
        <w:rPr>
          <w:lang w:val="de-AT"/>
        </w:rPr>
      </w:pPr>
      <w:hyperlink r:id="rId17" w:history="1">
        <w:r w:rsidR="00A367A8" w:rsidRPr="005C4B0D">
          <w:rPr>
            <w:rStyle w:val="Hyperlink"/>
            <w:lang w:val="de-AT"/>
          </w:rPr>
          <w:t>Lewin – KI-Coach für Führung und Beratung</w:t>
        </w:r>
      </w:hyperlink>
      <w:r w:rsidR="00A367A8">
        <w:rPr>
          <w:lang w:val="de-AT"/>
        </w:rPr>
        <w:t xml:space="preserve"> (Wien)</w:t>
      </w:r>
    </w:p>
    <w:p w14:paraId="64BA9630" w14:textId="36E755E5" w:rsidR="00520366" w:rsidRPr="00520366" w:rsidRDefault="005C4B0D" w:rsidP="00A367A8">
      <w:pPr>
        <w:pStyle w:val="Titel"/>
        <w:rPr>
          <w:lang w:val="de-AT"/>
        </w:rPr>
      </w:pPr>
      <w:hyperlink r:id="rId18" w:history="1">
        <w:r w:rsidR="00520366" w:rsidRPr="005C4B0D">
          <w:rPr>
            <w:rStyle w:val="Hyperlink"/>
            <w:lang w:val="de-AT"/>
          </w:rPr>
          <w:t>MagicARpet – interaktiver Lernteppich mit Augmented Reality</w:t>
        </w:r>
      </w:hyperlink>
      <w:r w:rsidR="00504ADB">
        <w:rPr>
          <w:lang w:val="de-AT"/>
        </w:rPr>
        <w:t xml:space="preserve"> (Wien)</w:t>
      </w:r>
    </w:p>
    <w:p w14:paraId="4FA0317B" w14:textId="0CB4AEA9" w:rsidR="00520366" w:rsidRPr="00520366" w:rsidRDefault="005C4B0D" w:rsidP="00A367A8">
      <w:pPr>
        <w:pStyle w:val="Titel"/>
        <w:rPr>
          <w:lang w:val="de-AT"/>
        </w:rPr>
      </w:pPr>
      <w:hyperlink r:id="rId19" w:history="1">
        <w:r w:rsidR="00520366" w:rsidRPr="005C4B0D">
          <w:rPr>
            <w:rStyle w:val="Hyperlink"/>
            <w:lang w:val="de-AT"/>
          </w:rPr>
          <w:t xml:space="preserve">SURFjobs – Berufsorientierungs-App im </w:t>
        </w:r>
        <w:proofErr w:type="spellStart"/>
        <w:r w:rsidR="00520366" w:rsidRPr="005C4B0D">
          <w:rPr>
            <w:rStyle w:val="Hyperlink"/>
            <w:lang w:val="de-AT"/>
          </w:rPr>
          <w:t>TikTok</w:t>
        </w:r>
        <w:proofErr w:type="spellEnd"/>
        <w:r w:rsidR="00520366" w:rsidRPr="005C4B0D">
          <w:rPr>
            <w:rStyle w:val="Hyperlink"/>
            <w:lang w:val="de-AT"/>
          </w:rPr>
          <w:t>-Stil</w:t>
        </w:r>
      </w:hyperlink>
      <w:r w:rsidR="00504ADB">
        <w:rPr>
          <w:lang w:val="de-AT"/>
        </w:rPr>
        <w:t xml:space="preserve"> (Oberösterreich)</w:t>
      </w:r>
    </w:p>
    <w:p w14:paraId="01537858" w14:textId="76F643F4" w:rsidR="00520366" w:rsidRPr="00520366" w:rsidRDefault="00520366" w:rsidP="00520366">
      <w:pPr>
        <w:rPr>
          <w:lang w:val="de-AT"/>
        </w:rPr>
      </w:pPr>
      <w:r w:rsidRPr="00520366">
        <w:rPr>
          <w:b/>
          <w:bCs/>
          <w:lang w:val="de-AT"/>
        </w:rPr>
        <w:t>Ausblick</w:t>
      </w:r>
      <w:r w:rsidRPr="00520366">
        <w:rPr>
          <w:lang w:val="de-AT"/>
        </w:rPr>
        <w:br/>
        <w:t xml:space="preserve">Die zweite Runde des EdTech Austria Fellowship-Programms startet im </w:t>
      </w:r>
      <w:r w:rsidR="0064392E">
        <w:rPr>
          <w:lang w:val="de-AT"/>
        </w:rPr>
        <w:t>ersten Quartal</w:t>
      </w:r>
      <w:r w:rsidRPr="00520366">
        <w:rPr>
          <w:lang w:val="de-AT"/>
        </w:rPr>
        <w:t xml:space="preserve"> 2026. Die Bewerbungsphase beginnt im Dezember 2025. Ein besonderer Vorteil für neue </w:t>
      </w:r>
      <w:proofErr w:type="spellStart"/>
      <w:proofErr w:type="gramStart"/>
      <w:r w:rsidRPr="00520366">
        <w:rPr>
          <w:lang w:val="de-AT"/>
        </w:rPr>
        <w:t>Teilnehmer:innen</w:t>
      </w:r>
      <w:proofErr w:type="spellEnd"/>
      <w:proofErr w:type="gramEnd"/>
      <w:r w:rsidRPr="00520366">
        <w:rPr>
          <w:lang w:val="de-AT"/>
        </w:rPr>
        <w:t>: Die Alumni der ersten Runde werden aktiv ins Peer Learning eingebunden, was den Erfahrungsaustausch und die gegenseitige Unterstützung stärkt.</w:t>
      </w:r>
    </w:p>
    <w:p w14:paraId="743B63FC" w14:textId="77777777" w:rsidR="00360C24" w:rsidRDefault="00360C24" w:rsidP="00520366">
      <w:pPr>
        <w:rPr>
          <w:lang w:val="de-AT"/>
        </w:rPr>
      </w:pPr>
      <w:hyperlink r:id="rId20" w:tgtFrame="_blank" w:history="1">
        <w:r w:rsidRPr="00360C24">
          <w:rPr>
            <w:rStyle w:val="Hyperlink"/>
            <w:b/>
            <w:bCs/>
            <w:i/>
            <w:iCs/>
          </w:rPr>
          <w:t>Weitere Informationen und Neuigkeiten zum Programm</w:t>
        </w:r>
      </w:hyperlink>
      <w:r w:rsidRPr="00360C24">
        <w:rPr>
          <w:b/>
          <w:bCs/>
          <w:i/>
          <w:iCs/>
        </w:rPr>
        <w:t xml:space="preserve"> </w:t>
      </w:r>
      <w:r w:rsidRPr="00360C24">
        <w:br/>
      </w:r>
      <w:hyperlink r:id="rId21" w:tgtFrame="_blank" w:history="1">
        <w:proofErr w:type="spellStart"/>
        <w:r w:rsidRPr="00360C24">
          <w:rPr>
            <w:rStyle w:val="Hyperlink"/>
            <w:b/>
            <w:bCs/>
            <w:i/>
            <w:iCs/>
          </w:rPr>
          <w:t>Oder</w:t>
        </w:r>
        <w:proofErr w:type="spellEnd"/>
        <w:r w:rsidRPr="00360C24">
          <w:rPr>
            <w:rStyle w:val="Hyperlink"/>
            <w:b/>
            <w:bCs/>
            <w:i/>
            <w:iCs/>
          </w:rPr>
          <w:t xml:space="preserve"> lesen Sie den Nachbericht im EdTech Austria Blog!</w:t>
        </w:r>
      </w:hyperlink>
    </w:p>
    <w:p w14:paraId="20B79CBD" w14:textId="024D8D89" w:rsidR="00B02594" w:rsidRDefault="00520366" w:rsidP="00520366">
      <w:r>
        <w:rPr>
          <w:lang w:val="de-AT"/>
        </w:rPr>
        <w:br/>
        <w:t xml:space="preserve"> </w:t>
      </w:r>
    </w:p>
    <w:tbl>
      <w:tblPr>
        <w:tblStyle w:val="Tabellenraster"/>
        <w:tblW w:w="0" w:type="auto"/>
        <w:tblLook w:val="04A0" w:firstRow="1" w:lastRow="0" w:firstColumn="1" w:lastColumn="0" w:noHBand="0" w:noVBand="1"/>
      </w:tblPr>
      <w:tblGrid>
        <w:gridCol w:w="7928"/>
      </w:tblGrid>
      <w:tr w:rsidR="00B02594" w:rsidRPr="005C4B0D" w14:paraId="54A16197" w14:textId="77777777" w:rsidTr="00B02594">
        <w:tc>
          <w:tcPr>
            <w:tcW w:w="7928" w:type="dxa"/>
            <w:tcBorders>
              <w:top w:val="nil"/>
              <w:left w:val="nil"/>
              <w:bottom w:val="nil"/>
              <w:right w:val="nil"/>
            </w:tcBorders>
          </w:tcPr>
          <w:p w14:paraId="3F04C71E" w14:textId="3F564E52" w:rsidR="00B02594" w:rsidRPr="00B02594" w:rsidRDefault="00520366" w:rsidP="00B02594">
            <w:pPr>
              <w:pStyle w:val="Zitat-Inhalt-InnoSBG"/>
            </w:pPr>
            <w:r>
              <w:t>Medienr</w:t>
            </w:r>
            <w:r w:rsidR="00B02594" w:rsidRPr="00B02594">
              <w:t>ückfragen:</w:t>
            </w:r>
          </w:p>
          <w:p w14:paraId="3557962D" w14:textId="77777777" w:rsidR="00B02594" w:rsidRDefault="00B02594" w:rsidP="00B02594">
            <w:pPr>
              <w:pStyle w:val="Zitat-Person-InnoSBG"/>
            </w:pPr>
            <w:r>
              <w:t>Innovation Salzburg GmbH</w:t>
            </w:r>
          </w:p>
          <w:p w14:paraId="7C2912BD" w14:textId="64E9CB48" w:rsidR="00B02594" w:rsidRDefault="00B02594" w:rsidP="00B02594">
            <w:pPr>
              <w:pStyle w:val="Zitat-Person-InnoSBG"/>
            </w:pPr>
            <w:r>
              <w:rPr>
                <w:rFonts w:cs="Open Sans"/>
                <w:noProof/>
                <w:sz w:val="16"/>
                <w:szCs w:val="16"/>
              </w:rPr>
              <w:drawing>
                <wp:anchor distT="0" distB="0" distL="114300" distR="114300" simplePos="0" relativeHeight="251658240" behindDoc="0" locked="1" layoutInCell="1" allowOverlap="1" wp14:anchorId="3DF0B9BF" wp14:editId="5712ABD4">
                  <wp:simplePos x="0" y="0"/>
                  <wp:positionH relativeFrom="leftMargin">
                    <wp:posOffset>286385</wp:posOffset>
                  </wp:positionH>
                  <wp:positionV relativeFrom="topMargin">
                    <wp:posOffset>14605</wp:posOffset>
                  </wp:positionV>
                  <wp:extent cx="461010" cy="128143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010" cy="12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366">
              <w:t>Andrea Kurz</w:t>
            </w:r>
          </w:p>
          <w:p w14:paraId="4EC0C70F" w14:textId="7F47AED3" w:rsidR="00B02594" w:rsidRPr="00520366" w:rsidRDefault="00B02594" w:rsidP="00B02594">
            <w:pPr>
              <w:pStyle w:val="Zitat-Person-InnoSBG"/>
              <w:rPr>
                <w:lang w:val="it-IT"/>
              </w:rPr>
            </w:pPr>
            <w:r w:rsidRPr="00520366">
              <w:rPr>
                <w:lang w:val="it-IT"/>
              </w:rPr>
              <w:t>+43 5 7599 722 2</w:t>
            </w:r>
            <w:r w:rsidR="00520366" w:rsidRPr="00520366">
              <w:rPr>
                <w:lang w:val="it-IT"/>
              </w:rPr>
              <w:t>4</w:t>
            </w:r>
            <w:r w:rsidRPr="00520366">
              <w:rPr>
                <w:lang w:val="it-IT"/>
              </w:rPr>
              <w:br/>
            </w:r>
            <w:hyperlink r:id="rId23" w:history="1">
              <w:r w:rsidR="00520366" w:rsidRPr="00520366">
                <w:rPr>
                  <w:rStyle w:val="Hyperlink"/>
                  <w:color w:val="000000" w:themeColor="text1"/>
                  <w:lang w:val="it-IT"/>
                </w:rPr>
                <w:t>andrea.kurz@innovation-salzburg.at</w:t>
              </w:r>
            </w:hyperlink>
            <w:r w:rsidR="00520366" w:rsidRPr="00520366">
              <w:rPr>
                <w:color w:val="000000" w:themeColor="text1"/>
                <w:lang w:val="it-IT"/>
              </w:rPr>
              <w:t xml:space="preserve"> </w:t>
            </w:r>
            <w:r w:rsidRPr="00520366">
              <w:rPr>
                <w:rStyle w:val="Hyperlink"/>
                <w:color w:val="auto"/>
                <w:lang w:val="it-IT"/>
              </w:rPr>
              <w:br/>
            </w:r>
            <w:hyperlink r:id="rId24" w:history="1">
              <w:r w:rsidRPr="00520366">
                <w:rPr>
                  <w:rStyle w:val="Hyperlink"/>
                  <w:color w:val="auto"/>
                  <w:lang w:val="it-IT"/>
                </w:rPr>
                <w:t>innovation-salzburg.at</w:t>
              </w:r>
            </w:hyperlink>
          </w:p>
        </w:tc>
      </w:tr>
    </w:tbl>
    <w:p w14:paraId="4E29C136" w14:textId="77777777" w:rsidR="00AB2AB4" w:rsidRPr="00520366" w:rsidRDefault="00AB2AB4">
      <w:pPr>
        <w:autoSpaceDE/>
        <w:autoSpaceDN/>
        <w:adjustRightInd/>
        <w:spacing w:after="160" w:line="259" w:lineRule="auto"/>
        <w:textAlignment w:val="auto"/>
        <w:rPr>
          <w:lang w:val="it-IT"/>
        </w:rPr>
      </w:pPr>
    </w:p>
    <w:p w14:paraId="32E608EA" w14:textId="77777777" w:rsidR="00B02594" w:rsidRDefault="00B02594" w:rsidP="00B02594">
      <w:pPr>
        <w:rPr>
          <w:lang w:val="it-IT"/>
        </w:rPr>
      </w:pPr>
    </w:p>
    <w:p w14:paraId="4274FAD9" w14:textId="77777777" w:rsidR="00E02956" w:rsidRDefault="00E02956" w:rsidP="00B02594">
      <w:pPr>
        <w:rPr>
          <w:lang w:val="it-IT"/>
        </w:rPr>
      </w:pPr>
    </w:p>
    <w:p w14:paraId="0B410150" w14:textId="76C7DFE4" w:rsidR="00E02956" w:rsidRPr="00520366" w:rsidRDefault="00E02956" w:rsidP="00B02594">
      <w:pPr>
        <w:rPr>
          <w:lang w:val="it-IT"/>
        </w:rPr>
      </w:pPr>
    </w:p>
    <w:sectPr w:rsidR="00E02956" w:rsidRPr="00520366" w:rsidSect="00AB2AB4">
      <w:footerReference w:type="default" r:id="rId25"/>
      <w:headerReference w:type="first" r:id="rId26"/>
      <w:type w:val="continuous"/>
      <w:pgSz w:w="11906" w:h="16838" w:code="9"/>
      <w:pgMar w:top="1665" w:right="1416" w:bottom="1985"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22C0" w14:textId="77777777" w:rsidR="000A68D0" w:rsidRDefault="000A68D0" w:rsidP="009856C5">
      <w:pPr>
        <w:spacing w:line="240" w:lineRule="auto"/>
      </w:pPr>
      <w:r>
        <w:separator/>
      </w:r>
    </w:p>
  </w:endnote>
  <w:endnote w:type="continuationSeparator" w:id="0">
    <w:p w14:paraId="5779715B" w14:textId="77777777" w:rsidR="000A68D0" w:rsidRDefault="000A68D0" w:rsidP="009856C5">
      <w:pPr>
        <w:spacing w:line="240" w:lineRule="auto"/>
      </w:pPr>
      <w:r>
        <w:continuationSeparator/>
      </w:r>
    </w:p>
  </w:endnote>
  <w:endnote w:type="continuationNotice" w:id="1">
    <w:p w14:paraId="08DD4425" w14:textId="77777777" w:rsidR="000A68D0" w:rsidRDefault="000A6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ExtraBold">
    <w:altName w:val="Segoe UI"/>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Gotham Narrow Light">
    <w:panose1 w:val="00000000000000000000"/>
    <w:charset w:val="00"/>
    <w:family w:val="modern"/>
    <w:notTrueType/>
    <w:pitch w:val="variable"/>
    <w:sig w:usb0="A00000FF" w:usb1="4000004A" w:usb2="00000000" w:usb3="00000000" w:csb0="0000009B" w:csb1="00000000"/>
  </w:font>
  <w:font w:name="Open Sans SemiBold">
    <w:altName w:val="Segoe UI"/>
    <w:panose1 w:val="00000000000000000000"/>
    <w:charset w:val="00"/>
    <w:family w:val="auto"/>
    <w:pitch w:val="variable"/>
    <w:sig w:usb0="E00002FF" w:usb1="4000201B" w:usb2="00000028" w:usb3="00000000" w:csb0="0000019F" w:csb1="00000000"/>
  </w:font>
  <w:font w:name="Gotham Narrow Medium">
    <w:panose1 w:val="00000000000000000000"/>
    <w:charset w:val="00"/>
    <w:family w:val="modern"/>
    <w:notTrueType/>
    <w:pitch w:val="variable"/>
    <w:sig w:usb0="A00000FF" w:usb1="4000004A" w:usb2="00000000" w:usb3="00000000" w:csb0="0000009B" w:csb1="00000000"/>
  </w:font>
  <w:font w:name="Unna">
    <w:panose1 w:val="02040503070705020203"/>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2858" w14:textId="77777777" w:rsidR="0001151C" w:rsidRPr="0001151C" w:rsidRDefault="00D95651" w:rsidP="00D95651">
    <w:pPr>
      <w:pStyle w:val="Fuzeile"/>
      <w:jc w:val="right"/>
    </w:pPr>
    <w:r w:rsidRPr="002B7884">
      <w:rPr>
        <w:rFonts w:cs="Open Sans"/>
        <w:sz w:val="14"/>
        <w:szCs w:val="14"/>
      </w:rPr>
      <w:fldChar w:fldCharType="begin"/>
    </w:r>
    <w:r w:rsidRPr="002B7884">
      <w:rPr>
        <w:rFonts w:cs="Open Sans"/>
        <w:sz w:val="14"/>
        <w:szCs w:val="14"/>
      </w:rPr>
      <w:instrText xml:space="preserve"> PAGE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r w:rsidRPr="002B7884">
      <w:rPr>
        <w:rFonts w:cs="Open Sans"/>
        <w:sz w:val="14"/>
        <w:szCs w:val="14"/>
      </w:rPr>
      <w:t xml:space="preserve"> | </w:t>
    </w:r>
    <w:r w:rsidRPr="002B7884">
      <w:rPr>
        <w:rFonts w:cs="Open Sans"/>
        <w:sz w:val="14"/>
        <w:szCs w:val="14"/>
      </w:rPr>
      <w:fldChar w:fldCharType="begin"/>
    </w:r>
    <w:r w:rsidRPr="002B7884">
      <w:rPr>
        <w:rFonts w:cs="Open Sans"/>
        <w:sz w:val="14"/>
        <w:szCs w:val="14"/>
      </w:rPr>
      <w:instrText xml:space="preserve"> NUMPAGES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417D" w14:textId="77777777" w:rsidR="00DB3EAD" w:rsidRPr="00AB2AB4" w:rsidRDefault="007B7224" w:rsidP="00AB2AB4">
    <w:pPr>
      <w:jc w:val="right"/>
      <w:rPr>
        <w:sz w:val="14"/>
        <w:szCs w:val="16"/>
      </w:rPr>
    </w:pPr>
    <w:r w:rsidRPr="00AB2AB4">
      <w:rPr>
        <w:sz w:val="14"/>
        <w:szCs w:val="16"/>
      </w:rPr>
      <w:fldChar w:fldCharType="begin"/>
    </w:r>
    <w:r w:rsidRPr="00AB2AB4">
      <w:rPr>
        <w:sz w:val="14"/>
        <w:szCs w:val="16"/>
      </w:rPr>
      <w:instrText xml:space="preserve"> PAGE   \* MERGEFORMAT </w:instrText>
    </w:r>
    <w:r w:rsidRPr="00AB2AB4">
      <w:rPr>
        <w:sz w:val="14"/>
        <w:szCs w:val="16"/>
      </w:rPr>
      <w:fldChar w:fldCharType="separate"/>
    </w:r>
    <w:r w:rsidRPr="00AB2AB4">
      <w:rPr>
        <w:noProof/>
        <w:sz w:val="14"/>
        <w:szCs w:val="16"/>
      </w:rPr>
      <w:t>2</w:t>
    </w:r>
    <w:r w:rsidRPr="00AB2AB4">
      <w:rPr>
        <w:sz w:val="14"/>
        <w:szCs w:val="16"/>
      </w:rPr>
      <w:fldChar w:fldCharType="end"/>
    </w:r>
    <w:r w:rsidRPr="00AB2AB4">
      <w:rPr>
        <w:sz w:val="14"/>
        <w:szCs w:val="16"/>
      </w:rPr>
      <w:t xml:space="preserve"> | </w:t>
    </w:r>
    <w:r w:rsidR="001206A3" w:rsidRPr="00AB2AB4">
      <w:rPr>
        <w:sz w:val="14"/>
        <w:szCs w:val="16"/>
      </w:rPr>
      <w:fldChar w:fldCharType="begin"/>
    </w:r>
    <w:r w:rsidR="001206A3" w:rsidRPr="00AB2AB4">
      <w:rPr>
        <w:sz w:val="14"/>
        <w:szCs w:val="16"/>
      </w:rPr>
      <w:instrText xml:space="preserve"> NUMPAGES   \* MERGEFORMAT </w:instrText>
    </w:r>
    <w:r w:rsidR="001206A3" w:rsidRPr="00AB2AB4">
      <w:rPr>
        <w:sz w:val="14"/>
        <w:szCs w:val="16"/>
      </w:rPr>
      <w:fldChar w:fldCharType="separate"/>
    </w:r>
    <w:r w:rsidRPr="00AB2AB4">
      <w:rPr>
        <w:noProof/>
        <w:sz w:val="14"/>
        <w:szCs w:val="16"/>
      </w:rPr>
      <w:t>1</w:t>
    </w:r>
    <w:r w:rsidR="001206A3" w:rsidRPr="00AB2AB4">
      <w:rPr>
        <w:noProof/>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5D48" w14:textId="77777777" w:rsidR="000A68D0" w:rsidRDefault="000A68D0" w:rsidP="009856C5">
      <w:pPr>
        <w:spacing w:line="240" w:lineRule="auto"/>
      </w:pPr>
      <w:r>
        <w:separator/>
      </w:r>
    </w:p>
  </w:footnote>
  <w:footnote w:type="continuationSeparator" w:id="0">
    <w:p w14:paraId="0993E4F5" w14:textId="77777777" w:rsidR="000A68D0" w:rsidRDefault="000A68D0" w:rsidP="009856C5">
      <w:pPr>
        <w:spacing w:line="240" w:lineRule="auto"/>
      </w:pPr>
      <w:r>
        <w:continuationSeparator/>
      </w:r>
    </w:p>
  </w:footnote>
  <w:footnote w:type="continuationNotice" w:id="1">
    <w:p w14:paraId="2548E370" w14:textId="77777777" w:rsidR="000A68D0" w:rsidRDefault="000A68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B2F7" w14:textId="77777777" w:rsidR="0001151C" w:rsidRDefault="0001151C" w:rsidP="009E1260">
    <w:pPr>
      <w:pStyle w:val="KeinLeerraum"/>
    </w:pPr>
  </w:p>
  <w:p w14:paraId="71566E3E" w14:textId="77777777" w:rsidR="009E1260" w:rsidRDefault="009E1260" w:rsidP="009E1260">
    <w:pPr>
      <w:pStyle w:val="KeinLeerraum"/>
    </w:pPr>
  </w:p>
  <w:p w14:paraId="1BD0296E" w14:textId="77777777" w:rsidR="009E1260" w:rsidRDefault="009E1260" w:rsidP="009E1260">
    <w:pPr>
      <w:pStyle w:val="KeinLeerraum"/>
    </w:pPr>
  </w:p>
  <w:p w14:paraId="1BD2108B" w14:textId="77777777" w:rsidR="009E1260" w:rsidRDefault="009E1260" w:rsidP="009E1260">
    <w:pPr>
      <w:pStyle w:val="KeinLeerraum"/>
    </w:pPr>
  </w:p>
  <w:p w14:paraId="64D16515" w14:textId="77777777" w:rsidR="009E1260" w:rsidRDefault="009E1260" w:rsidP="009E1260">
    <w:pPr>
      <w:pStyle w:val="KeinLeerraum"/>
    </w:pPr>
  </w:p>
  <w:p w14:paraId="501FC67F" w14:textId="77777777" w:rsidR="0001151C" w:rsidRDefault="0001151C" w:rsidP="009E1260">
    <w:pPr>
      <w:pStyle w:val="KeinLeerraum"/>
    </w:pPr>
    <w:r>
      <w:rPr>
        <w:rFonts w:cs="Open Sans"/>
        <w:noProof/>
        <w:sz w:val="16"/>
        <w:szCs w:val="16"/>
      </w:rPr>
      <w:drawing>
        <wp:anchor distT="0" distB="0" distL="114300" distR="114300" simplePos="0" relativeHeight="251658240" behindDoc="0" locked="1" layoutInCell="1" allowOverlap="1" wp14:anchorId="135D5BE1" wp14:editId="7F9A890C">
          <wp:simplePos x="0" y="0"/>
          <wp:positionH relativeFrom="leftMargin">
            <wp:posOffset>900430</wp:posOffset>
          </wp:positionH>
          <wp:positionV relativeFrom="topMargin">
            <wp:posOffset>648335</wp:posOffset>
          </wp:positionV>
          <wp:extent cx="349200" cy="968400"/>
          <wp:effectExtent l="0" t="0" r="0" b="317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ED73E" w14:textId="77777777" w:rsidR="0001151C" w:rsidRDefault="0001151C" w:rsidP="009E1260">
    <w:pPr>
      <w:pStyle w:val="KeinLeerraum"/>
    </w:pPr>
  </w:p>
  <w:p w14:paraId="4A644EF2" w14:textId="77777777" w:rsidR="0001151C" w:rsidRDefault="0001151C" w:rsidP="009E1260">
    <w:pPr>
      <w:pStyle w:val="KeinLeerraum"/>
    </w:pPr>
  </w:p>
  <w:p w14:paraId="053589A3" w14:textId="77777777" w:rsidR="0001151C" w:rsidRDefault="0001151C" w:rsidP="009E1260">
    <w:pPr>
      <w:pStyle w:val="KeinLeerraum"/>
    </w:pPr>
  </w:p>
  <w:p w14:paraId="71EDDF05" w14:textId="77777777" w:rsidR="0001151C" w:rsidRDefault="0001151C" w:rsidP="009E1260">
    <w:pPr>
      <w:pStyle w:val="KeinLeerraum"/>
    </w:pPr>
  </w:p>
  <w:p w14:paraId="4D91B47B" w14:textId="77777777" w:rsidR="0001151C" w:rsidRDefault="0001151C" w:rsidP="009E1260">
    <w:pPr>
      <w:pStyle w:val="KeinLeerrau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FDE1" w14:textId="77777777" w:rsidR="0001151C" w:rsidRPr="00653460" w:rsidRDefault="0001151C" w:rsidP="00E573B8">
    <w:pPr>
      <w:pStyle w:val="KeinLeerraum"/>
      <w:tabs>
        <w:tab w:val="clear" w:pos="7371"/>
        <w:tab w:val="left" w:pos="7655"/>
      </w:tabs>
    </w:pPr>
  </w:p>
  <w:p w14:paraId="21F29541" w14:textId="77777777" w:rsidR="0001151C" w:rsidRPr="00653460" w:rsidRDefault="007E2966" w:rsidP="00E573B8">
    <w:pPr>
      <w:pStyle w:val="KeinLeerraum"/>
      <w:tabs>
        <w:tab w:val="clear" w:pos="7371"/>
        <w:tab w:val="left" w:pos="7655"/>
      </w:tabs>
    </w:pPr>
    <w:r>
      <w:rPr>
        <w:noProof/>
      </w:rPr>
      <w:drawing>
        <wp:anchor distT="0" distB="0" distL="114300" distR="114300" simplePos="0" relativeHeight="251658242" behindDoc="0" locked="0" layoutInCell="1" allowOverlap="1" wp14:anchorId="6688880B" wp14:editId="1ED80369">
          <wp:simplePos x="0" y="0"/>
          <wp:positionH relativeFrom="margin">
            <wp:posOffset>4930511</wp:posOffset>
          </wp:positionH>
          <wp:positionV relativeFrom="paragraph">
            <wp:posOffset>6350</wp:posOffset>
          </wp:positionV>
          <wp:extent cx="1187450" cy="1003935"/>
          <wp:effectExtent l="0" t="0" r="0" b="571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003935"/>
                  </a:xfrm>
                  <a:prstGeom prst="rect">
                    <a:avLst/>
                  </a:prstGeom>
                  <a:noFill/>
                  <a:ln>
                    <a:noFill/>
                  </a:ln>
                </pic:spPr>
              </pic:pic>
            </a:graphicData>
          </a:graphic>
        </wp:anchor>
      </w:drawing>
    </w:r>
  </w:p>
  <w:p w14:paraId="7254A365" w14:textId="77777777" w:rsidR="0001151C" w:rsidRPr="00653460" w:rsidRDefault="0001151C" w:rsidP="00E573B8">
    <w:pPr>
      <w:pStyle w:val="KeinLeerraum"/>
      <w:tabs>
        <w:tab w:val="clear" w:pos="7371"/>
        <w:tab w:val="left" w:pos="7655"/>
      </w:tabs>
    </w:pPr>
  </w:p>
  <w:p w14:paraId="340D5027" w14:textId="77777777" w:rsidR="0001151C" w:rsidRPr="00653460" w:rsidRDefault="0001151C" w:rsidP="00E573B8">
    <w:pPr>
      <w:pStyle w:val="KeinLeerraum"/>
      <w:tabs>
        <w:tab w:val="clear" w:pos="7371"/>
        <w:tab w:val="left" w:pos="7655"/>
      </w:tabs>
    </w:pPr>
  </w:p>
  <w:p w14:paraId="7DC8C8BF" w14:textId="77777777" w:rsidR="0001151C" w:rsidRPr="00653460" w:rsidRDefault="0001151C" w:rsidP="00E573B8">
    <w:pPr>
      <w:pStyle w:val="KeinLeerraum"/>
      <w:tabs>
        <w:tab w:val="clear" w:pos="7371"/>
        <w:tab w:val="left" w:pos="7655"/>
      </w:tabs>
    </w:pPr>
  </w:p>
  <w:p w14:paraId="1ACA4CC3" w14:textId="77777777" w:rsidR="0001151C" w:rsidRDefault="0001151C" w:rsidP="00E573B8">
    <w:pPr>
      <w:pStyle w:val="KeinLeerraum"/>
      <w:tabs>
        <w:tab w:val="clear" w:pos="7371"/>
        <w:tab w:val="left" w:pos="7655"/>
      </w:tabs>
    </w:pPr>
  </w:p>
  <w:p w14:paraId="5DEF949A" w14:textId="77777777" w:rsidR="0001151C" w:rsidRDefault="0001151C" w:rsidP="00E573B8">
    <w:pPr>
      <w:pStyle w:val="KeinLeerraum"/>
      <w:tabs>
        <w:tab w:val="clear" w:pos="7371"/>
        <w:tab w:val="left" w:pos="7655"/>
      </w:tabs>
    </w:pPr>
  </w:p>
  <w:p w14:paraId="4B24C7E3" w14:textId="77777777" w:rsidR="0001151C" w:rsidRDefault="0001151C" w:rsidP="00E573B8">
    <w:pPr>
      <w:pStyle w:val="KeinLeerraum"/>
      <w:tabs>
        <w:tab w:val="clear" w:pos="7371"/>
        <w:tab w:val="left" w:pos="7655"/>
      </w:tabs>
    </w:pPr>
  </w:p>
  <w:p w14:paraId="5D15378A" w14:textId="77777777" w:rsidR="0001151C" w:rsidRPr="0001151C" w:rsidRDefault="0001151C" w:rsidP="00E573B8">
    <w:pPr>
      <w:pStyle w:val="KeinLeerraum"/>
      <w:tabs>
        <w:tab w:val="clear" w:pos="7371"/>
        <w:tab w:val="left" w:pos="7655"/>
      </w:tabs>
      <w:rPr>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0E35" w14:textId="77777777" w:rsidR="00DB3EAD" w:rsidRDefault="00DB3EAD" w:rsidP="00DB3EAD">
    <w:pPr>
      <w:pStyle w:val="Kopfzeile"/>
    </w:pPr>
  </w:p>
  <w:p w14:paraId="5F0DFA31" w14:textId="77777777" w:rsidR="00DB3EAD" w:rsidRDefault="00DB3EAD" w:rsidP="00DB3EAD">
    <w:pPr>
      <w:pStyle w:val="Kopfzeile"/>
    </w:pPr>
  </w:p>
  <w:p w14:paraId="36441C38" w14:textId="77777777" w:rsidR="00DB3EAD" w:rsidRDefault="00DB3EAD" w:rsidP="00DB3EAD">
    <w:pPr>
      <w:pStyle w:val="Kopfzeile"/>
    </w:pPr>
  </w:p>
  <w:p w14:paraId="6DFB51D4" w14:textId="77777777" w:rsidR="00DB3EAD" w:rsidRDefault="007B7224" w:rsidP="00DB3EAD">
    <w:pPr>
      <w:pStyle w:val="Kopfzeile"/>
    </w:pPr>
    <w:r>
      <w:rPr>
        <w:noProof/>
        <w:lang w:eastAsia="de-DE"/>
      </w:rPr>
      <w:drawing>
        <wp:anchor distT="0" distB="0" distL="114300" distR="114300" simplePos="0" relativeHeight="251658241" behindDoc="1" locked="0" layoutInCell="1" allowOverlap="1" wp14:anchorId="60079ED2" wp14:editId="1F64C9AA">
          <wp:simplePos x="0" y="0"/>
          <wp:positionH relativeFrom="page">
            <wp:posOffset>5087620</wp:posOffset>
          </wp:positionH>
          <wp:positionV relativeFrom="page">
            <wp:posOffset>295275</wp:posOffset>
          </wp:positionV>
          <wp:extent cx="2095200" cy="1047600"/>
          <wp:effectExtent l="0" t="0" r="635" b="63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G_rgb_pos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200" cy="1047600"/>
                  </a:xfrm>
                  <a:prstGeom prst="rect">
                    <a:avLst/>
                  </a:prstGeom>
                </pic:spPr>
              </pic:pic>
            </a:graphicData>
          </a:graphic>
          <wp14:sizeRelH relativeFrom="margin">
            <wp14:pctWidth>0</wp14:pctWidth>
          </wp14:sizeRelH>
          <wp14:sizeRelV relativeFrom="margin">
            <wp14:pctHeight>0</wp14:pctHeight>
          </wp14:sizeRelV>
        </wp:anchor>
      </w:drawing>
    </w:r>
  </w:p>
  <w:p w14:paraId="5D7F28C7" w14:textId="77777777" w:rsidR="00DB3EAD" w:rsidRDefault="00DB3EAD" w:rsidP="00DB3EAD">
    <w:pPr>
      <w:pStyle w:val="Kopfzeile"/>
    </w:pPr>
  </w:p>
  <w:p w14:paraId="724C3062" w14:textId="77777777" w:rsidR="00DB3EAD" w:rsidRDefault="00DB3EAD" w:rsidP="00DB3EAD">
    <w:pPr>
      <w:pStyle w:val="Kopfzeile"/>
    </w:pPr>
  </w:p>
  <w:p w14:paraId="6FE9147D" w14:textId="77777777" w:rsidR="00DB3EAD" w:rsidRDefault="00DB3EAD" w:rsidP="00DB3E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65A"/>
    <w:multiLevelType w:val="hybridMultilevel"/>
    <w:tmpl w:val="98AC707E"/>
    <w:lvl w:ilvl="0" w:tplc="49E442CC">
      <w:start w:val="1"/>
      <w:numFmt w:val="bullet"/>
      <w:pStyle w:val="Titel"/>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E322C80"/>
    <w:multiLevelType w:val="hybridMultilevel"/>
    <w:tmpl w:val="8A1A68A6"/>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E3B7862"/>
    <w:multiLevelType w:val="multilevel"/>
    <w:tmpl w:val="5232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111197"/>
    <w:multiLevelType w:val="hybridMultilevel"/>
    <w:tmpl w:val="7C949612"/>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77219820">
    <w:abstractNumId w:val="3"/>
  </w:num>
  <w:num w:numId="2" w16cid:durableId="738090236">
    <w:abstractNumId w:val="1"/>
  </w:num>
  <w:num w:numId="3" w16cid:durableId="268241798">
    <w:abstractNumId w:val="0"/>
  </w:num>
  <w:num w:numId="4" w16cid:durableId="1284069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66"/>
    <w:rsid w:val="00007FC2"/>
    <w:rsid w:val="00010514"/>
    <w:rsid w:val="0001151C"/>
    <w:rsid w:val="0006461D"/>
    <w:rsid w:val="00097F23"/>
    <w:rsid w:val="000A68D0"/>
    <w:rsid w:val="00106769"/>
    <w:rsid w:val="001206A3"/>
    <w:rsid w:val="00147855"/>
    <w:rsid w:val="00193A73"/>
    <w:rsid w:val="00195D35"/>
    <w:rsid w:val="001D1E35"/>
    <w:rsid w:val="001F590C"/>
    <w:rsid w:val="00215D9F"/>
    <w:rsid w:val="00245F84"/>
    <w:rsid w:val="00261235"/>
    <w:rsid w:val="00265477"/>
    <w:rsid w:val="00286642"/>
    <w:rsid w:val="002908BF"/>
    <w:rsid w:val="002A3D2A"/>
    <w:rsid w:val="002A586B"/>
    <w:rsid w:val="002B25ED"/>
    <w:rsid w:val="00325697"/>
    <w:rsid w:val="00336F15"/>
    <w:rsid w:val="00360C24"/>
    <w:rsid w:val="0037570D"/>
    <w:rsid w:val="00394BEC"/>
    <w:rsid w:val="00412608"/>
    <w:rsid w:val="004246F9"/>
    <w:rsid w:val="004462B4"/>
    <w:rsid w:val="00455A4C"/>
    <w:rsid w:val="004948A7"/>
    <w:rsid w:val="004B0580"/>
    <w:rsid w:val="00504ADB"/>
    <w:rsid w:val="00520366"/>
    <w:rsid w:val="00521081"/>
    <w:rsid w:val="00550B81"/>
    <w:rsid w:val="005B1B22"/>
    <w:rsid w:val="005B6A44"/>
    <w:rsid w:val="005C4B0D"/>
    <w:rsid w:val="005C4C15"/>
    <w:rsid w:val="00630B46"/>
    <w:rsid w:val="006345D2"/>
    <w:rsid w:val="0064392E"/>
    <w:rsid w:val="00653460"/>
    <w:rsid w:val="007B7224"/>
    <w:rsid w:val="007B773D"/>
    <w:rsid w:val="007E2966"/>
    <w:rsid w:val="00820883"/>
    <w:rsid w:val="00830466"/>
    <w:rsid w:val="0084677E"/>
    <w:rsid w:val="0085700D"/>
    <w:rsid w:val="00884FE8"/>
    <w:rsid w:val="008A0D2E"/>
    <w:rsid w:val="008A3BAC"/>
    <w:rsid w:val="008C46F4"/>
    <w:rsid w:val="00921F3B"/>
    <w:rsid w:val="00951AF4"/>
    <w:rsid w:val="009623DF"/>
    <w:rsid w:val="009856C5"/>
    <w:rsid w:val="009B2B33"/>
    <w:rsid w:val="009E1260"/>
    <w:rsid w:val="009E21C3"/>
    <w:rsid w:val="00A25830"/>
    <w:rsid w:val="00A367A8"/>
    <w:rsid w:val="00A708B4"/>
    <w:rsid w:val="00A736CB"/>
    <w:rsid w:val="00A84007"/>
    <w:rsid w:val="00AB2AB4"/>
    <w:rsid w:val="00B02594"/>
    <w:rsid w:val="00B02AFE"/>
    <w:rsid w:val="00B039DB"/>
    <w:rsid w:val="00B04FA7"/>
    <w:rsid w:val="00B462BD"/>
    <w:rsid w:val="00B65A69"/>
    <w:rsid w:val="00C56540"/>
    <w:rsid w:val="00C56F71"/>
    <w:rsid w:val="00CE41B5"/>
    <w:rsid w:val="00CF60B8"/>
    <w:rsid w:val="00D95651"/>
    <w:rsid w:val="00DB3EAD"/>
    <w:rsid w:val="00DF7F47"/>
    <w:rsid w:val="00E01CF1"/>
    <w:rsid w:val="00E02956"/>
    <w:rsid w:val="00E503C7"/>
    <w:rsid w:val="00E52500"/>
    <w:rsid w:val="00E55490"/>
    <w:rsid w:val="00E573B8"/>
    <w:rsid w:val="00E861B3"/>
    <w:rsid w:val="00EA5E26"/>
    <w:rsid w:val="00F0175A"/>
    <w:rsid w:val="00F136C0"/>
    <w:rsid w:val="00F36494"/>
    <w:rsid w:val="00F92DD5"/>
    <w:rsid w:val="00FF74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54633"/>
  <w15:chartTrackingRefBased/>
  <w15:docId w15:val="{3AE6B6A3-E4C3-4F9F-8265-3D7DC123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noSBG"/>
    <w:qFormat/>
    <w:rsid w:val="00AB2AB4"/>
    <w:pPr>
      <w:autoSpaceDE w:val="0"/>
      <w:autoSpaceDN w:val="0"/>
      <w:adjustRightInd w:val="0"/>
      <w:spacing w:after="120" w:line="312" w:lineRule="auto"/>
      <w:textAlignment w:val="center"/>
    </w:pPr>
    <w:rPr>
      <w:rFonts w:ascii="Open Sans" w:hAnsi="Open Sans" w:cs="Gotham Narrow Light"/>
      <w:sz w:val="17"/>
      <w:szCs w:val="20"/>
      <w:lang w:val="de-DE"/>
    </w:rPr>
  </w:style>
  <w:style w:type="paragraph" w:styleId="berschrift1">
    <w:name w:val="heading 1"/>
    <w:aliases w:val="Headline-Gross-InnoSBG"/>
    <w:next w:val="Standard"/>
    <w:link w:val="berschrift1Zchn"/>
    <w:uiPriority w:val="9"/>
    <w:qFormat/>
    <w:rsid w:val="00AB2AB4"/>
    <w:pPr>
      <w:keepNext/>
      <w:keepLines/>
      <w:spacing w:before="240" w:after="120" w:line="312" w:lineRule="auto"/>
      <w:outlineLvl w:val="0"/>
    </w:pPr>
    <w:rPr>
      <w:rFonts w:ascii="Open Sans" w:eastAsiaTheme="majorEastAsia" w:hAnsi="Open Sans" w:cstheme="majorBidi"/>
      <w:b/>
      <w:sz w:val="28"/>
      <w:szCs w:val="32"/>
      <w:lang w:val="de-DE"/>
    </w:rPr>
  </w:style>
  <w:style w:type="paragraph" w:styleId="berschrift2">
    <w:name w:val="heading 2"/>
    <w:aliases w:val="Zwischenüberschrift-InnoSBG"/>
    <w:next w:val="Standard"/>
    <w:link w:val="berschrift2Zchn"/>
    <w:uiPriority w:val="9"/>
    <w:semiHidden/>
    <w:unhideWhenUsed/>
    <w:qFormat/>
    <w:rsid w:val="00AB2AB4"/>
    <w:pPr>
      <w:keepNext/>
      <w:keepLines/>
      <w:spacing w:before="240" w:after="120" w:line="312" w:lineRule="auto"/>
      <w:outlineLvl w:val="1"/>
    </w:pPr>
    <w:rPr>
      <w:rFonts w:ascii="Open Sans SemiBold" w:eastAsiaTheme="majorEastAsia" w:hAnsi="Open Sans SemiBold" w:cstheme="majorBidi"/>
      <w:sz w:val="24"/>
      <w:szCs w:val="26"/>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56C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6C5"/>
  </w:style>
  <w:style w:type="paragraph" w:styleId="Fuzeile">
    <w:name w:val="footer"/>
    <w:basedOn w:val="Standard"/>
    <w:link w:val="FuzeileZchn"/>
    <w:uiPriority w:val="99"/>
    <w:unhideWhenUsed/>
    <w:rsid w:val="00985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856C5"/>
  </w:style>
  <w:style w:type="paragraph" w:customStyle="1" w:styleId="EinfAbs">
    <w:name w:val="[Einf. Abs.]"/>
    <w:basedOn w:val="Standard"/>
    <w:uiPriority w:val="99"/>
    <w:rsid w:val="009856C5"/>
    <w:pPr>
      <w:spacing w:before="57" w:line="260" w:lineRule="atLeast"/>
      <w:ind w:firstLine="113"/>
    </w:pPr>
    <w:rPr>
      <w:color w:val="000000"/>
      <w:sz w:val="19"/>
      <w:szCs w:val="19"/>
    </w:rPr>
  </w:style>
  <w:style w:type="paragraph" w:customStyle="1" w:styleId="Zwischenberschrift">
    <w:name w:val="Zwischenüberschrift"/>
    <w:basedOn w:val="EinfAbs"/>
    <w:next w:val="EinfAbs"/>
    <w:uiPriority w:val="99"/>
    <w:rsid w:val="009856C5"/>
    <w:pPr>
      <w:spacing w:before="227" w:after="113"/>
      <w:ind w:left="113" w:firstLine="0"/>
    </w:pPr>
    <w:rPr>
      <w:rFonts w:ascii="Gotham Narrow Medium" w:hAnsi="Gotham Narrow Medium" w:cs="Gotham Narrow Medium"/>
    </w:rPr>
  </w:style>
  <w:style w:type="character" w:styleId="Hyperlink">
    <w:name w:val="Hyperlink"/>
    <w:basedOn w:val="Absatz-Standardschriftart"/>
    <w:uiPriority w:val="99"/>
    <w:unhideWhenUsed/>
    <w:rsid w:val="009E21C3"/>
    <w:rPr>
      <w:color w:val="0563C1" w:themeColor="hyperlink"/>
      <w:u w:val="single"/>
    </w:rPr>
  </w:style>
  <w:style w:type="character" w:styleId="NichtaufgelsteErwhnung">
    <w:name w:val="Unresolved Mention"/>
    <w:basedOn w:val="Absatz-Standardschriftart"/>
    <w:uiPriority w:val="99"/>
    <w:semiHidden/>
    <w:unhideWhenUsed/>
    <w:rsid w:val="009E21C3"/>
    <w:rPr>
      <w:color w:val="605E5C"/>
      <w:shd w:val="clear" w:color="auto" w:fill="E1DFDD"/>
    </w:rPr>
  </w:style>
  <w:style w:type="paragraph" w:styleId="Listenabsatz">
    <w:name w:val="List Paragraph"/>
    <w:basedOn w:val="Standard"/>
    <w:uiPriority w:val="34"/>
    <w:rsid w:val="00921F3B"/>
    <w:pPr>
      <w:ind w:left="720"/>
      <w:contextualSpacing/>
    </w:pPr>
  </w:style>
  <w:style w:type="paragraph" w:styleId="KeinLeerraum">
    <w:name w:val="No Spacing"/>
    <w:aliases w:val="Kopfzeile-InnoSBG"/>
    <w:uiPriority w:val="1"/>
    <w:rsid w:val="0006461D"/>
    <w:pPr>
      <w:tabs>
        <w:tab w:val="left" w:pos="7371"/>
      </w:tabs>
      <w:autoSpaceDE w:val="0"/>
      <w:autoSpaceDN w:val="0"/>
      <w:adjustRightInd w:val="0"/>
      <w:spacing w:after="0" w:line="240" w:lineRule="auto"/>
      <w:textAlignment w:val="center"/>
    </w:pPr>
    <w:rPr>
      <w:rFonts w:ascii="Open Sans" w:hAnsi="Open Sans" w:cs="Gotham Narrow Light"/>
      <w:spacing w:val="4"/>
      <w:sz w:val="14"/>
      <w:szCs w:val="20"/>
      <w:lang w:val="de-DE"/>
    </w:rPr>
  </w:style>
  <w:style w:type="character" w:customStyle="1" w:styleId="berschrift1Zchn">
    <w:name w:val="Überschrift 1 Zchn"/>
    <w:aliases w:val="Headline-Gross-InnoSBG Zchn"/>
    <w:basedOn w:val="Absatz-Standardschriftart"/>
    <w:link w:val="berschrift1"/>
    <w:uiPriority w:val="9"/>
    <w:rsid w:val="00AB2AB4"/>
    <w:rPr>
      <w:rFonts w:ascii="Open Sans" w:eastAsiaTheme="majorEastAsia" w:hAnsi="Open Sans" w:cstheme="majorBidi"/>
      <w:b/>
      <w:sz w:val="28"/>
      <w:szCs w:val="32"/>
      <w:lang w:val="de-DE"/>
    </w:rPr>
  </w:style>
  <w:style w:type="character" w:customStyle="1" w:styleId="berschrift2Zchn">
    <w:name w:val="Überschrift 2 Zchn"/>
    <w:aliases w:val="Zwischenüberschrift-InnoSBG Zchn"/>
    <w:basedOn w:val="Absatz-Standardschriftart"/>
    <w:link w:val="berschrift2"/>
    <w:uiPriority w:val="9"/>
    <w:semiHidden/>
    <w:rsid w:val="00AB2AB4"/>
    <w:rPr>
      <w:rFonts w:ascii="Open Sans SemiBold" w:eastAsiaTheme="majorEastAsia" w:hAnsi="Open Sans SemiBold" w:cstheme="majorBidi"/>
      <w:sz w:val="24"/>
      <w:szCs w:val="26"/>
      <w:lang w:val="de-DE"/>
    </w:rPr>
  </w:style>
  <w:style w:type="paragraph" w:styleId="Titel">
    <w:name w:val="Title"/>
    <w:aliases w:val="Aufzählung-InnoSBG"/>
    <w:next w:val="Standard"/>
    <w:link w:val="TitelZchn"/>
    <w:uiPriority w:val="10"/>
    <w:qFormat/>
    <w:rsid w:val="00AB2AB4"/>
    <w:pPr>
      <w:numPr>
        <w:numId w:val="3"/>
      </w:numPr>
      <w:spacing w:after="120" w:line="312" w:lineRule="auto"/>
      <w:ind w:left="1219" w:hanging="170"/>
    </w:pPr>
    <w:rPr>
      <w:rFonts w:ascii="Open Sans" w:eastAsiaTheme="majorEastAsia" w:hAnsi="Open Sans" w:cstheme="majorBidi"/>
      <w:kern w:val="28"/>
      <w:sz w:val="17"/>
      <w:szCs w:val="56"/>
      <w:lang w:val="de-DE"/>
    </w:rPr>
  </w:style>
  <w:style w:type="character" w:customStyle="1" w:styleId="TitelZchn">
    <w:name w:val="Titel Zchn"/>
    <w:aliases w:val="Aufzählung-InnoSBG Zchn"/>
    <w:basedOn w:val="Absatz-Standardschriftart"/>
    <w:link w:val="Titel"/>
    <w:uiPriority w:val="10"/>
    <w:rsid w:val="00AB2AB4"/>
    <w:rPr>
      <w:rFonts w:ascii="Open Sans" w:eastAsiaTheme="majorEastAsia" w:hAnsi="Open Sans" w:cstheme="majorBidi"/>
      <w:kern w:val="28"/>
      <w:sz w:val="17"/>
      <w:szCs w:val="56"/>
      <w:lang w:val="de-DE"/>
    </w:rPr>
  </w:style>
  <w:style w:type="paragraph" w:customStyle="1" w:styleId="Zitat-Person-InnoSBG">
    <w:name w:val="Zitat-Person-InnoSBG"/>
    <w:basedOn w:val="Standard"/>
    <w:link w:val="Zitat-Person-InnoSBGZchn"/>
    <w:qFormat/>
    <w:rsid w:val="00325697"/>
    <w:pPr>
      <w:autoSpaceDE/>
      <w:autoSpaceDN/>
      <w:adjustRightInd/>
      <w:ind w:left="1219"/>
      <w:textAlignment w:val="auto"/>
    </w:pPr>
    <w:rPr>
      <w:i/>
    </w:rPr>
  </w:style>
  <w:style w:type="paragraph" w:customStyle="1" w:styleId="Zitat-Inhalt-InnoSBG">
    <w:name w:val="Zitat-Inhalt-InnoSBG"/>
    <w:basedOn w:val="Zitat-Person-InnoSBG"/>
    <w:link w:val="Zitat-Inhalt-InnoSBGZchn"/>
    <w:qFormat/>
    <w:rsid w:val="00325697"/>
    <w:rPr>
      <w:rFonts w:ascii="Open Sans SemiBold" w:hAnsi="Open Sans SemiBold"/>
    </w:rPr>
  </w:style>
  <w:style w:type="character" w:customStyle="1" w:styleId="Zitat-Person-InnoSBGZchn">
    <w:name w:val="Zitat-Person-InnoSBG Zchn"/>
    <w:basedOn w:val="Absatz-Standardschriftart"/>
    <w:link w:val="Zitat-Person-InnoSBG"/>
    <w:rsid w:val="00325697"/>
    <w:rPr>
      <w:rFonts w:ascii="Open Sans" w:hAnsi="Open Sans" w:cs="Gotham Narrow Light"/>
      <w:i/>
      <w:spacing w:val="4"/>
      <w:sz w:val="17"/>
      <w:szCs w:val="20"/>
      <w:lang w:val="de-DE"/>
    </w:rPr>
  </w:style>
  <w:style w:type="paragraph" w:customStyle="1" w:styleId="Betreff-InnoSBG">
    <w:name w:val="Betreff-InnoSBG"/>
    <w:link w:val="Betreff-InnoSBGZchn"/>
    <w:rsid w:val="00E573B8"/>
    <w:pPr>
      <w:spacing w:after="120" w:line="240" w:lineRule="auto"/>
      <w:contextualSpacing/>
    </w:pPr>
    <w:rPr>
      <w:rFonts w:ascii="Open Sans SemiBold" w:hAnsi="Open Sans SemiBold" w:cs="Gotham Narrow Light"/>
      <w:i/>
      <w:spacing w:val="4"/>
      <w:szCs w:val="20"/>
      <w:lang w:val="de-DE"/>
    </w:rPr>
  </w:style>
  <w:style w:type="character" w:customStyle="1" w:styleId="Zitat-Inhalt-InnoSBGZchn">
    <w:name w:val="Zitat-Inhalt-InnoSBG Zchn"/>
    <w:basedOn w:val="Zitat-Person-InnoSBGZchn"/>
    <w:link w:val="Zitat-Inhalt-InnoSBG"/>
    <w:rsid w:val="00325697"/>
    <w:rPr>
      <w:rFonts w:ascii="Open Sans SemiBold" w:hAnsi="Open Sans SemiBold" w:cs="Gotham Narrow Light"/>
      <w:i/>
      <w:spacing w:val="4"/>
      <w:sz w:val="17"/>
      <w:szCs w:val="20"/>
      <w:lang w:val="de-DE"/>
    </w:rPr>
  </w:style>
  <w:style w:type="paragraph" w:customStyle="1" w:styleId="Adresszeile-InnoSBG">
    <w:name w:val="Adresszeile-InnoSBG"/>
    <w:link w:val="Adresszeile-InnoSBGZchn"/>
    <w:rsid w:val="002A586B"/>
    <w:pPr>
      <w:framePr w:wrap="around" w:hAnchor="text" w:yAlign="center"/>
      <w:spacing w:after="120" w:line="240" w:lineRule="auto"/>
      <w:contextualSpacing/>
    </w:pPr>
    <w:rPr>
      <w:rFonts w:ascii="Open Sans" w:hAnsi="Open Sans" w:cs="Gotham Narrow Light"/>
      <w:spacing w:val="4"/>
      <w:sz w:val="17"/>
      <w:szCs w:val="20"/>
    </w:rPr>
  </w:style>
  <w:style w:type="character" w:customStyle="1" w:styleId="Betreff-InnoSBGZchn">
    <w:name w:val="Betreff-InnoSBG Zchn"/>
    <w:basedOn w:val="Absatz-Standardschriftart"/>
    <w:link w:val="Betreff-InnoSBG"/>
    <w:rsid w:val="00E573B8"/>
    <w:rPr>
      <w:rFonts w:ascii="Open Sans SemiBold" w:hAnsi="Open Sans SemiBold" w:cs="Gotham Narrow Light"/>
      <w:i/>
      <w:spacing w:val="4"/>
      <w:szCs w:val="20"/>
      <w:lang w:val="de-DE"/>
    </w:rPr>
  </w:style>
  <w:style w:type="character" w:customStyle="1" w:styleId="Adresszeile-InnoSBGZchn">
    <w:name w:val="Adresszeile-InnoSBG Zchn"/>
    <w:basedOn w:val="Absatz-Standardschriftart"/>
    <w:link w:val="Adresszeile-InnoSBG"/>
    <w:rsid w:val="002A586B"/>
    <w:rPr>
      <w:rFonts w:ascii="Open Sans" w:hAnsi="Open Sans" w:cs="Gotham Narrow Light"/>
      <w:spacing w:val="4"/>
      <w:sz w:val="17"/>
      <w:szCs w:val="20"/>
    </w:rPr>
  </w:style>
  <w:style w:type="paragraph" w:styleId="Untertitel">
    <w:name w:val="Subtitle"/>
    <w:basedOn w:val="Standard"/>
    <w:next w:val="Standard"/>
    <w:link w:val="UntertitelZchn"/>
    <w:uiPriority w:val="11"/>
    <w:rsid w:val="00B02594"/>
    <w:pPr>
      <w:numPr>
        <w:ilvl w:val="1"/>
      </w:numPr>
      <w:spacing w:after="0" w:line="276" w:lineRule="auto"/>
    </w:pPr>
    <w:rPr>
      <w:rFonts w:ascii="Unna" w:eastAsiaTheme="majorEastAsia" w:hAnsi="Unna" w:cstheme="majorBidi"/>
      <w:i/>
      <w:iCs/>
      <w:spacing w:val="15"/>
      <w:sz w:val="20"/>
      <w:szCs w:val="24"/>
    </w:rPr>
  </w:style>
  <w:style w:type="character" w:customStyle="1" w:styleId="UntertitelZchn">
    <w:name w:val="Untertitel Zchn"/>
    <w:basedOn w:val="Absatz-Standardschriftart"/>
    <w:link w:val="Untertitel"/>
    <w:uiPriority w:val="11"/>
    <w:rsid w:val="00B02594"/>
    <w:rPr>
      <w:rFonts w:ascii="Unna" w:eastAsiaTheme="majorEastAsia" w:hAnsi="Unna" w:cstheme="majorBidi"/>
      <w:i/>
      <w:iCs/>
      <w:spacing w:val="15"/>
      <w:sz w:val="20"/>
      <w:szCs w:val="24"/>
      <w:lang w:val="de-DE"/>
    </w:rPr>
  </w:style>
  <w:style w:type="table" w:styleId="Tabellenraster">
    <w:name w:val="Table Grid"/>
    <w:basedOn w:val="NormaleTabelle"/>
    <w:uiPriority w:val="59"/>
    <w:rsid w:val="00B0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e-berschrift-InnoSBG">
    <w:name w:val="Kleine-Überschrift-InnoSBG"/>
    <w:basedOn w:val="Standard"/>
    <w:link w:val="Kleine-berschrift-InnoSBGZchn"/>
    <w:qFormat/>
    <w:rsid w:val="00AB2AB4"/>
    <w:pPr>
      <w:spacing w:before="240"/>
    </w:pPr>
    <w:rPr>
      <w:rFonts w:ascii="Open Sans SemiBold" w:hAnsi="Open Sans SemiBold"/>
      <w:i/>
      <w:szCs w:val="16"/>
    </w:rPr>
  </w:style>
  <w:style w:type="character" w:customStyle="1" w:styleId="Kleine-berschrift-InnoSBGZchn">
    <w:name w:val="Kleine-Überschrift-InnoSBG Zchn"/>
    <w:basedOn w:val="Absatz-Standardschriftart"/>
    <w:link w:val="Kleine-berschrift-InnoSBG"/>
    <w:rsid w:val="00AB2AB4"/>
    <w:rPr>
      <w:rFonts w:ascii="Open Sans SemiBold" w:hAnsi="Open Sans SemiBold" w:cs="Gotham Narrow Light"/>
      <w:i/>
      <w:sz w:val="17"/>
      <w:szCs w:val="16"/>
      <w:lang w:val="de-DE"/>
    </w:rPr>
  </w:style>
  <w:style w:type="paragraph" w:styleId="berarbeitung">
    <w:name w:val="Revision"/>
    <w:hidden/>
    <w:uiPriority w:val="99"/>
    <w:semiHidden/>
    <w:rsid w:val="00DB3EAD"/>
    <w:pPr>
      <w:spacing w:after="0" w:line="240" w:lineRule="auto"/>
    </w:pPr>
    <w:rPr>
      <w:rFonts w:ascii="Open Sans" w:hAnsi="Open Sans" w:cs="Gotham Narrow Light"/>
      <w:sz w:val="17"/>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74162">
      <w:bodyDiv w:val="1"/>
      <w:marLeft w:val="0"/>
      <w:marRight w:val="0"/>
      <w:marTop w:val="0"/>
      <w:marBottom w:val="0"/>
      <w:divBdr>
        <w:top w:val="none" w:sz="0" w:space="0" w:color="auto"/>
        <w:left w:val="none" w:sz="0" w:space="0" w:color="auto"/>
        <w:bottom w:val="none" w:sz="0" w:space="0" w:color="auto"/>
        <w:right w:val="none" w:sz="0" w:space="0" w:color="auto"/>
      </w:divBdr>
    </w:div>
    <w:div w:id="10747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novationsmacherin.a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dtechaustria.at/fellowship-nachbericht-2025/"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abularasa.ai/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ualify.io/" TargetMode="External"/><Relationship Id="rId20" Type="http://schemas.openxmlformats.org/officeDocument/2006/relationships/hyperlink" Target="http://fellowship.edtechaustria.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nnovation-salzburg.at" TargetMode="External"/><Relationship Id="rId5" Type="http://schemas.openxmlformats.org/officeDocument/2006/relationships/numbering" Target="numbering.xml"/><Relationship Id="rId15" Type="http://schemas.openxmlformats.org/officeDocument/2006/relationships/hyperlink" Target="https://www.linkedin.com/company/enablrai/" TargetMode="External"/><Relationship Id="rId23" Type="http://schemas.openxmlformats.org/officeDocument/2006/relationships/hyperlink" Target="mailto:andrea.kurz@innovation-salzburg.a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rfjobs.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quest.kids/" TargetMode="External"/><Relationship Id="rId22" Type="http://schemas.openxmlformats.org/officeDocument/2006/relationships/image" Target="media/image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Q:\MSOffice2016\Vorlagen\936\Presse\InnoSbg_P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18000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30967fb-1f2b-4836-940e-ef38683cc050">
      <UserInfo>
        <DisplayName>Mitglieder von G-936 Kommunikation</DisplayName>
        <AccountId>7</AccountId>
        <AccountType/>
      </UserInfo>
    </SharedWithUsers>
    <lcf76f155ced4ddcb4097134ff3c332f xmlns="93f6181e-83e1-48d2-ad31-a4c41e557045">
      <Terms xmlns="http://schemas.microsoft.com/office/infopath/2007/PartnerControls"/>
    </lcf76f155ced4ddcb4097134ff3c332f>
    <TaxCatchAll xmlns="030967fb-1f2b-4836-940e-ef38683cc0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DCEE31667FDDD4CB8D04E42950EB15F" ma:contentTypeVersion="18" ma:contentTypeDescription="Ein neues Dokument erstellen." ma:contentTypeScope="" ma:versionID="546bd4826e2ff2a5deb5081f2037b82c">
  <xsd:schema xmlns:xsd="http://www.w3.org/2001/XMLSchema" xmlns:xs="http://www.w3.org/2001/XMLSchema" xmlns:p="http://schemas.microsoft.com/office/2006/metadata/properties" xmlns:ns2="93f6181e-83e1-48d2-ad31-a4c41e557045" xmlns:ns3="030967fb-1f2b-4836-940e-ef38683cc050" targetNamespace="http://schemas.microsoft.com/office/2006/metadata/properties" ma:root="true" ma:fieldsID="5689669fed73f7aeead833abd5dd077b" ns2:_="" ns3:_="">
    <xsd:import namespace="93f6181e-83e1-48d2-ad31-a4c41e557045"/>
    <xsd:import namespace="030967fb-1f2b-4836-940e-ef38683cc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181e-83e1-48d2-ad31-a4c41e55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53b8b23-acd4-460c-b2b2-fc0b88e67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0967fb-1f2b-4836-940e-ef38683cc05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477b8bc-6d4d-45a6-a351-60a39c231d04}" ma:internalName="TaxCatchAll" ma:showField="CatchAllData" ma:web="030967fb-1f2b-4836-940e-ef38683cc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5D6C2-52DA-4A95-91A9-996251D0CEFC}">
  <ds:schemaRefs>
    <ds:schemaRef ds:uri="http://schemas.openxmlformats.org/officeDocument/2006/bibliography"/>
  </ds:schemaRefs>
</ds:datastoreItem>
</file>

<file path=customXml/itemProps2.xml><?xml version="1.0" encoding="utf-8"?>
<ds:datastoreItem xmlns:ds="http://schemas.openxmlformats.org/officeDocument/2006/customXml" ds:itemID="{CAE510C1-0C00-4847-8AD7-C85A0486D655}">
  <ds:schemaRefs>
    <ds:schemaRef ds:uri="http://schemas.microsoft.com/office/2006/metadata/properties"/>
    <ds:schemaRef ds:uri="http://schemas.microsoft.com/office/infopath/2007/PartnerControls"/>
    <ds:schemaRef ds:uri="030967fb-1f2b-4836-940e-ef38683cc050"/>
    <ds:schemaRef ds:uri="93f6181e-83e1-48d2-ad31-a4c41e557045"/>
  </ds:schemaRefs>
</ds:datastoreItem>
</file>

<file path=customXml/itemProps3.xml><?xml version="1.0" encoding="utf-8"?>
<ds:datastoreItem xmlns:ds="http://schemas.openxmlformats.org/officeDocument/2006/customXml" ds:itemID="{BDE36A61-1657-4CBA-9806-4EF844EA5AD2}">
  <ds:schemaRefs>
    <ds:schemaRef ds:uri="http://schemas.microsoft.com/sharepoint/v3/contenttype/forms"/>
  </ds:schemaRefs>
</ds:datastoreItem>
</file>

<file path=customXml/itemProps4.xml><?xml version="1.0" encoding="utf-8"?>
<ds:datastoreItem xmlns:ds="http://schemas.openxmlformats.org/officeDocument/2006/customXml" ds:itemID="{59A8827C-22F4-446D-B6A3-92EDFEF5E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181e-83e1-48d2-ad31-a4c41e557045"/>
    <ds:schemaRef ds:uri="030967fb-1f2b-4836-940e-ef38683cc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InnoSbg_PU.dotx</Template>
  <TotalTime>0</TotalTime>
  <Pages>2</Pages>
  <Words>465</Words>
  <Characters>2933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Kurz</dc:creator>
  <cp:keywords/>
  <dc:description/>
  <cp:lastModifiedBy>Kurz Andrea</cp:lastModifiedBy>
  <cp:revision>19</cp:revision>
  <dcterms:created xsi:type="dcterms:W3CDTF">2025-06-16T22:10:00Z</dcterms:created>
  <dcterms:modified xsi:type="dcterms:W3CDTF">2025-06-18T09:23:00Z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0x010100BDCEE31667FDDD4CB8D04E42950EB15F</vt:lpwstr>
  </property>
  <property fmtid="{D5CDD505-2E9C-101B-9397-08002B2CF9AE}" pid="3" name="MediaServiceImageTags">
    <vt:lpwstr/>
  </property>
</Properties>
</file>